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292A3" w14:textId="59B68EBB" w:rsidR="00A85E54" w:rsidRPr="003C0365" w:rsidRDefault="0060773E" w:rsidP="000109D3">
      <w:pPr>
        <w:pStyle w:val="Header"/>
        <w:tabs>
          <w:tab w:val="clear" w:pos="4536"/>
        </w:tabs>
        <w:rPr>
          <w:rFonts w:asciiTheme="minorHAnsi" w:hAnsiTheme="minorHAnsi"/>
          <w:i/>
        </w:rPr>
      </w:pPr>
      <w:r w:rsidRPr="003C0365">
        <w:rPr>
          <w:rFonts w:asciiTheme="minorHAnsi" w:hAnsiTheme="minorHAnsi"/>
        </w:rPr>
        <w:t>3GPP TSG RAN WG1 Meeting #</w:t>
      </w:r>
      <w:r w:rsidRPr="003C0365">
        <w:rPr>
          <w:rFonts w:asciiTheme="minorHAnsi" w:eastAsiaTheme="minorEastAsia" w:hAnsiTheme="minorHAnsi"/>
          <w:lang w:eastAsia="zh-CN"/>
        </w:rPr>
        <w:t>9</w:t>
      </w:r>
      <w:r w:rsidR="00DC527B">
        <w:rPr>
          <w:rFonts w:asciiTheme="minorHAnsi" w:eastAsiaTheme="minorEastAsia" w:hAnsiTheme="minorHAnsi"/>
          <w:lang w:eastAsia="zh-CN"/>
        </w:rPr>
        <w:t>1</w:t>
      </w:r>
      <w:r w:rsidR="00A85E54" w:rsidRPr="003C0365">
        <w:rPr>
          <w:rFonts w:asciiTheme="minorHAnsi" w:hAnsiTheme="minorHAnsi"/>
        </w:rPr>
        <w:tab/>
      </w:r>
      <w:r w:rsidR="00974F90">
        <w:rPr>
          <w:rFonts w:cs="Arial"/>
          <w:color w:val="000000"/>
          <w:sz w:val="16"/>
          <w:szCs w:val="16"/>
        </w:rPr>
        <w:t>R1-1720537</w:t>
      </w:r>
    </w:p>
    <w:p w14:paraId="10D03ABA" w14:textId="65F7293F" w:rsidR="00A85E54" w:rsidRPr="003C0365" w:rsidRDefault="00DC527B" w:rsidP="00A85E54">
      <w:pPr>
        <w:pStyle w:val="Header"/>
        <w:rPr>
          <w:rFonts w:asciiTheme="minorHAnsi" w:eastAsiaTheme="minorEastAsia" w:hAnsiTheme="minorHAnsi"/>
          <w:color w:val="000000"/>
          <w:lang w:eastAsia="zh-CN"/>
        </w:rPr>
      </w:pPr>
      <w:r w:rsidRPr="00DC527B">
        <w:rPr>
          <w:rFonts w:asciiTheme="minorHAnsi" w:eastAsiaTheme="minorEastAsia" w:hAnsiTheme="minorHAnsi"/>
          <w:lang w:eastAsia="zh-CN"/>
        </w:rPr>
        <w:t>Reno, USA, November 27th – December 1st, 2017</w:t>
      </w:r>
    </w:p>
    <w:p w14:paraId="1F69BE4D" w14:textId="77777777" w:rsidR="00A85E54" w:rsidRPr="003C0365" w:rsidRDefault="00A85E54" w:rsidP="00A85E54">
      <w:pPr>
        <w:pStyle w:val="Header"/>
        <w:rPr>
          <w:rFonts w:asciiTheme="minorHAnsi" w:hAnsiTheme="minorHAnsi"/>
        </w:rPr>
      </w:pPr>
    </w:p>
    <w:p w14:paraId="36B64373" w14:textId="77777777" w:rsidR="00FE5799" w:rsidRPr="003C0365" w:rsidRDefault="00FE5799" w:rsidP="00FE5799">
      <w:pPr>
        <w:pStyle w:val="Header"/>
        <w:tabs>
          <w:tab w:val="clear" w:pos="4536"/>
          <w:tab w:val="left" w:pos="1800"/>
        </w:tabs>
        <w:ind w:left="1800" w:hanging="1800"/>
        <w:rPr>
          <w:rFonts w:asciiTheme="minorHAnsi" w:hAnsiTheme="minorHAnsi"/>
        </w:rPr>
      </w:pPr>
      <w:r w:rsidRPr="003C0365">
        <w:rPr>
          <w:rFonts w:asciiTheme="minorHAnsi" w:hAnsiTheme="minorHAnsi"/>
        </w:rPr>
        <w:t>Source:</w:t>
      </w:r>
      <w:r w:rsidRPr="003C0365">
        <w:rPr>
          <w:rFonts w:asciiTheme="minorHAnsi" w:hAnsiTheme="minorHAnsi"/>
        </w:rPr>
        <w:tab/>
      </w:r>
      <w:r w:rsidR="00631FBD" w:rsidRPr="003C0365">
        <w:rPr>
          <w:rFonts w:asciiTheme="minorHAnsi" w:hAnsiTheme="minorHAnsi"/>
        </w:rPr>
        <w:t>Ericsson</w:t>
      </w:r>
    </w:p>
    <w:p w14:paraId="09466474" w14:textId="3FB00787" w:rsidR="00FE5799" w:rsidRPr="003C0365" w:rsidRDefault="00FE5799" w:rsidP="0008067D">
      <w:pPr>
        <w:pStyle w:val="Header"/>
        <w:tabs>
          <w:tab w:val="clear" w:pos="4536"/>
          <w:tab w:val="left" w:pos="1800"/>
        </w:tabs>
        <w:ind w:left="1800" w:hanging="1800"/>
        <w:rPr>
          <w:rFonts w:asciiTheme="minorHAnsi" w:eastAsiaTheme="minorEastAsia" w:hAnsiTheme="minorHAnsi"/>
          <w:lang w:eastAsia="zh-CN"/>
        </w:rPr>
      </w:pPr>
      <w:r w:rsidRPr="003C0365">
        <w:rPr>
          <w:rFonts w:asciiTheme="minorHAnsi" w:hAnsiTheme="minorHAnsi"/>
        </w:rPr>
        <w:t>Title:</w:t>
      </w:r>
      <w:bookmarkStart w:id="0" w:name="Title"/>
      <w:bookmarkEnd w:id="0"/>
      <w:r w:rsidRPr="003C0365">
        <w:rPr>
          <w:rFonts w:asciiTheme="minorHAnsi" w:hAnsiTheme="minorHAnsi"/>
        </w:rPr>
        <w:tab/>
      </w:r>
      <w:bookmarkStart w:id="1" w:name="OLE_LINK2"/>
      <w:r w:rsidR="00FD2EC2">
        <w:rPr>
          <w:rFonts w:asciiTheme="minorHAnsi" w:hAnsiTheme="minorHAnsi"/>
        </w:rPr>
        <w:t>Summary of e</w:t>
      </w:r>
      <w:r w:rsidR="00FB63C6" w:rsidRPr="003C0365">
        <w:rPr>
          <w:rFonts w:asciiTheme="minorHAnsi" w:hAnsiTheme="minorHAnsi"/>
        </w:rPr>
        <w:t>mail discussion</w:t>
      </w:r>
      <w:bookmarkEnd w:id="1"/>
      <w:r w:rsidR="00FD2EC2">
        <w:rPr>
          <w:rFonts w:asciiTheme="minorHAnsi" w:hAnsiTheme="minorHAnsi"/>
        </w:rPr>
        <w:t xml:space="preserve"> </w:t>
      </w:r>
      <w:r w:rsidR="0028720C" w:rsidRPr="003C0365">
        <w:rPr>
          <w:rFonts w:asciiTheme="minorHAnsi" w:hAnsiTheme="minorHAnsi"/>
        </w:rPr>
        <w:t>[</w:t>
      </w:r>
      <w:r w:rsidR="004448F8">
        <w:rPr>
          <w:rFonts w:asciiTheme="minorHAnsi" w:eastAsiaTheme="minorEastAsia" w:hAnsiTheme="minorHAnsi"/>
          <w:lang w:eastAsia="zh-CN"/>
        </w:rPr>
        <w:t>90b-LTE-2</w:t>
      </w:r>
      <w:r w:rsidR="00623FB9" w:rsidRPr="00623FB9">
        <w:rPr>
          <w:rFonts w:asciiTheme="minorHAnsi" w:eastAsiaTheme="minorEastAsia" w:hAnsiTheme="minorHAnsi"/>
          <w:lang w:eastAsia="zh-CN"/>
        </w:rPr>
        <w:t>4</w:t>
      </w:r>
      <w:r w:rsidR="00CC666A" w:rsidRPr="003C0365">
        <w:rPr>
          <w:rFonts w:asciiTheme="minorHAnsi" w:hAnsiTheme="minorHAnsi"/>
        </w:rPr>
        <w:t>] on</w:t>
      </w:r>
      <w:r w:rsidR="00FD2EC2">
        <w:rPr>
          <w:rFonts w:asciiTheme="minorHAnsi" w:hAnsiTheme="minorHAnsi"/>
        </w:rPr>
        <w:t xml:space="preserve"> </w:t>
      </w:r>
      <w:r w:rsidR="00C02CC6" w:rsidRPr="00C02CC6">
        <w:rPr>
          <w:rFonts w:asciiTheme="minorHAnsi" w:eastAsiaTheme="minorEastAsia" w:hAnsiTheme="minorHAnsi"/>
          <w:lang w:eastAsia="zh-CN"/>
        </w:rPr>
        <w:t>system level evaluation assumptions and methodology to compute the reference SINR</w:t>
      </w:r>
      <w:r w:rsidR="00D27872">
        <w:rPr>
          <w:rFonts w:asciiTheme="minorHAnsi" w:eastAsiaTheme="minorEastAsia" w:hAnsiTheme="minorHAnsi"/>
          <w:lang w:eastAsia="zh-CN"/>
        </w:rPr>
        <w:t xml:space="preserve"> for URLLC in LTE</w:t>
      </w:r>
    </w:p>
    <w:p w14:paraId="6C88692A" w14:textId="5A96275D" w:rsidR="00FE5799" w:rsidRPr="006E6EEF" w:rsidRDefault="00FE5799" w:rsidP="00FE5799">
      <w:pPr>
        <w:pStyle w:val="Header"/>
        <w:tabs>
          <w:tab w:val="left" w:pos="1800"/>
        </w:tabs>
        <w:rPr>
          <w:rFonts w:asciiTheme="minorHAnsi" w:eastAsiaTheme="minorEastAsia" w:hAnsiTheme="minorHAnsi"/>
          <w:lang w:eastAsia="zh-CN"/>
        </w:rPr>
      </w:pPr>
      <w:r w:rsidRPr="006E6EEF">
        <w:rPr>
          <w:rFonts w:asciiTheme="minorHAnsi" w:hAnsiTheme="minorHAnsi"/>
        </w:rPr>
        <w:t>Agenda Item:</w:t>
      </w:r>
      <w:bookmarkStart w:id="2" w:name="Source"/>
      <w:bookmarkEnd w:id="2"/>
      <w:r w:rsidRPr="006E6EEF">
        <w:rPr>
          <w:rFonts w:asciiTheme="minorHAnsi" w:hAnsiTheme="minorHAnsi"/>
        </w:rPr>
        <w:tab/>
      </w:r>
      <w:r w:rsidR="00AE1F96">
        <w:rPr>
          <w:rFonts w:asciiTheme="minorHAnsi" w:eastAsiaTheme="minorEastAsia" w:hAnsiTheme="minorHAnsi"/>
          <w:lang w:eastAsia="zh-CN"/>
        </w:rPr>
        <w:t>6.2.8.1</w:t>
      </w:r>
    </w:p>
    <w:p w14:paraId="483764D9" w14:textId="77777777" w:rsidR="00FE5799" w:rsidRPr="003C0365" w:rsidRDefault="00FE5799" w:rsidP="00FE5799">
      <w:pPr>
        <w:pStyle w:val="Header"/>
        <w:tabs>
          <w:tab w:val="left" w:pos="1800"/>
        </w:tabs>
        <w:rPr>
          <w:rFonts w:asciiTheme="minorHAnsi" w:hAnsiTheme="minorHAnsi"/>
        </w:rPr>
      </w:pPr>
      <w:r w:rsidRPr="003C0365">
        <w:rPr>
          <w:rFonts w:asciiTheme="minorHAnsi" w:hAnsiTheme="minorHAnsi"/>
        </w:rPr>
        <w:t>Document for:</w:t>
      </w:r>
      <w:r w:rsidRPr="003C0365">
        <w:rPr>
          <w:rFonts w:asciiTheme="minorHAnsi" w:hAnsiTheme="minorHAnsi"/>
        </w:rPr>
        <w:tab/>
      </w:r>
      <w:bookmarkStart w:id="3" w:name="DocumentFor"/>
      <w:bookmarkEnd w:id="3"/>
      <w:r w:rsidRPr="003C0365">
        <w:rPr>
          <w:rFonts w:asciiTheme="minorHAnsi" w:hAnsiTheme="minorHAnsi"/>
        </w:rPr>
        <w:t>Discussion and Decision</w:t>
      </w:r>
    </w:p>
    <w:p w14:paraId="1024A496" w14:textId="77777777" w:rsidR="00FE5799" w:rsidRPr="003C0365" w:rsidRDefault="00FE5799" w:rsidP="00FE5799">
      <w:pPr>
        <w:pBdr>
          <w:bottom w:val="single" w:sz="4" w:space="1" w:color="auto"/>
        </w:pBdr>
        <w:tabs>
          <w:tab w:val="left" w:pos="2552"/>
        </w:tabs>
        <w:rPr>
          <w:rFonts w:asciiTheme="minorHAnsi" w:hAnsiTheme="minorHAnsi"/>
        </w:rPr>
      </w:pPr>
    </w:p>
    <w:p w14:paraId="68CADA78" w14:textId="77777777" w:rsidR="0056282E" w:rsidRPr="0031646B" w:rsidRDefault="0056282E" w:rsidP="0031646B">
      <w:pPr>
        <w:pStyle w:val="Heading1"/>
      </w:pPr>
      <w:r w:rsidRPr="0031646B">
        <w:t>Introduction</w:t>
      </w:r>
    </w:p>
    <w:p w14:paraId="492C0E7A" w14:textId="77777777" w:rsidR="00C67CE6" w:rsidRDefault="00C67CE6" w:rsidP="0031646B">
      <w:pPr>
        <w:pStyle w:val="BodyText"/>
        <w:rPr>
          <w:lang w:eastAsia="ko-KR"/>
        </w:rPr>
      </w:pPr>
      <w:r>
        <w:rPr>
          <w:lang w:eastAsia="ko-KR"/>
        </w:rPr>
        <w:t xml:space="preserve">The document summarizes the email approval round (including </w:t>
      </w:r>
      <w:r w:rsidR="001C687B">
        <w:rPr>
          <w:lang w:eastAsia="ko-KR"/>
        </w:rPr>
        <w:t xml:space="preserve">also </w:t>
      </w:r>
      <w:r>
        <w:rPr>
          <w:lang w:eastAsia="ko-KR"/>
        </w:rPr>
        <w:t xml:space="preserve">a part for discussion) </w:t>
      </w:r>
      <w:r w:rsidR="001C687B">
        <w:rPr>
          <w:lang w:eastAsia="ko-KR"/>
        </w:rPr>
        <w:t xml:space="preserve">on </w:t>
      </w:r>
      <w:r w:rsidR="001C687B" w:rsidRPr="001C687B">
        <w:rPr>
          <w:lang w:eastAsia="ko-KR"/>
        </w:rPr>
        <w:t>system level evaluation assumptions and methodology to compute the reference SINR</w:t>
      </w:r>
      <w:r w:rsidR="001C687B">
        <w:rPr>
          <w:lang w:eastAsia="ko-KR"/>
        </w:rPr>
        <w:t>.</w:t>
      </w:r>
    </w:p>
    <w:p w14:paraId="3A3432D7" w14:textId="58F045F5" w:rsidR="001C687B" w:rsidRDefault="001C687B" w:rsidP="0031646B">
      <w:pPr>
        <w:pStyle w:val="BodyText"/>
        <w:rPr>
          <w:lang w:eastAsia="ko-KR"/>
        </w:rPr>
      </w:pPr>
      <w:r>
        <w:rPr>
          <w:lang w:eastAsia="ko-KR"/>
        </w:rPr>
        <w:t>Section 2 lists the agreements</w:t>
      </w:r>
      <w:r w:rsidR="003060DD">
        <w:rPr>
          <w:lang w:eastAsia="ko-KR"/>
        </w:rPr>
        <w:t xml:space="preserve"> made over the RAN WG1 reflector</w:t>
      </w:r>
      <w:r>
        <w:rPr>
          <w:lang w:eastAsia="ko-KR"/>
        </w:rPr>
        <w:t xml:space="preserve">, and Section 3 summarizes the discussion </w:t>
      </w:r>
      <w:r w:rsidR="003060DD">
        <w:rPr>
          <w:lang w:eastAsia="ko-KR"/>
        </w:rPr>
        <w:t xml:space="preserve">where agreements were not made, </w:t>
      </w:r>
      <w:r>
        <w:rPr>
          <w:lang w:eastAsia="ko-KR"/>
        </w:rPr>
        <w:t>and provides proposals</w:t>
      </w:r>
      <w:r w:rsidR="003060DD">
        <w:rPr>
          <w:lang w:eastAsia="ko-KR"/>
        </w:rPr>
        <w:t xml:space="preserve"> for further discussion</w:t>
      </w:r>
      <w:r>
        <w:rPr>
          <w:lang w:eastAsia="ko-KR"/>
        </w:rPr>
        <w:t>.</w:t>
      </w:r>
      <w:r w:rsidR="00654BBE">
        <w:rPr>
          <w:lang w:eastAsia="ko-KR"/>
        </w:rPr>
        <w:t xml:space="preserve"> </w:t>
      </w:r>
    </w:p>
    <w:p w14:paraId="7F8F37BF" w14:textId="34CB1974" w:rsidR="00EB7721" w:rsidRDefault="00A346D8" w:rsidP="0031646B">
      <w:pPr>
        <w:pStyle w:val="Heading1"/>
      </w:pPr>
      <w:r>
        <w:t>A</w:t>
      </w:r>
      <w:r w:rsidR="00EB7721" w:rsidRPr="0031646B">
        <w:t>greements</w:t>
      </w:r>
    </w:p>
    <w:p w14:paraId="2CD8FCFF" w14:textId="77777777" w:rsidR="0033579E" w:rsidRDefault="00604280" w:rsidP="003F653C">
      <w:pPr>
        <w:pStyle w:val="BodyText"/>
      </w:pPr>
      <w:r>
        <w:t>The following section</w:t>
      </w:r>
      <w:r w:rsidR="004B2B8A">
        <w:t xml:space="preserve"> provides the agreements </w:t>
      </w:r>
      <w:r w:rsidR="0033579E">
        <w:t xml:space="preserve">that were made over the RAN WG1 reflector. </w:t>
      </w:r>
    </w:p>
    <w:p w14:paraId="64F0AECC" w14:textId="77777777" w:rsidR="00A346D8" w:rsidRDefault="00A346D8" w:rsidP="00A346D8">
      <w:pPr>
        <w:pStyle w:val="BodyText"/>
        <w:rPr>
          <w:szCs w:val="20"/>
        </w:rPr>
      </w:pPr>
      <w:r w:rsidRPr="00A346D8">
        <w:rPr>
          <w:szCs w:val="20"/>
          <w:highlight w:val="green"/>
        </w:rPr>
        <w:t>Agreement</w:t>
      </w:r>
      <w:r>
        <w:rPr>
          <w:szCs w:val="20"/>
        </w:rPr>
        <w:t>:</w:t>
      </w:r>
    </w:p>
    <w:p w14:paraId="3CD18AE3" w14:textId="77777777" w:rsidR="008762E0" w:rsidRPr="008762E0" w:rsidRDefault="008762E0" w:rsidP="008762E0">
      <w:pPr>
        <w:pStyle w:val="BodyText"/>
      </w:pPr>
      <w:r w:rsidRPr="008762E0">
        <w:t>The SINR from system level evaluations is based on long-term SINR at a given position in the network and excludes fast fading component.</w:t>
      </w:r>
    </w:p>
    <w:p w14:paraId="6A83FF94" w14:textId="77777777" w:rsidR="00A346D8" w:rsidRDefault="00A346D8" w:rsidP="00A346D8">
      <w:pPr>
        <w:pStyle w:val="BodyText"/>
        <w:rPr>
          <w:szCs w:val="20"/>
        </w:rPr>
      </w:pPr>
      <w:r w:rsidRPr="00A346D8">
        <w:rPr>
          <w:szCs w:val="20"/>
          <w:highlight w:val="green"/>
        </w:rPr>
        <w:t>Agreement</w:t>
      </w:r>
      <w:r>
        <w:rPr>
          <w:szCs w:val="20"/>
        </w:rPr>
        <w:t>:</w:t>
      </w:r>
    </w:p>
    <w:p w14:paraId="05B229B1" w14:textId="586F2E09" w:rsidR="005E35CB" w:rsidRPr="008762E0" w:rsidRDefault="008762E0" w:rsidP="008762E0">
      <w:pPr>
        <w:pStyle w:val="BodyText"/>
      </w:pPr>
      <w:r w:rsidRPr="008762E0">
        <w:t>The SINR collected in system level simulations is the one at the antenna connector reference point (no combination of antenna ports are considered).</w:t>
      </w:r>
    </w:p>
    <w:p w14:paraId="04C090E9" w14:textId="77777777" w:rsidR="00A346D8" w:rsidRDefault="00A346D8" w:rsidP="00A346D8">
      <w:pPr>
        <w:pStyle w:val="BodyText"/>
        <w:rPr>
          <w:szCs w:val="20"/>
        </w:rPr>
      </w:pPr>
      <w:r w:rsidRPr="00A346D8">
        <w:rPr>
          <w:szCs w:val="20"/>
          <w:highlight w:val="green"/>
        </w:rPr>
        <w:t>Agreement</w:t>
      </w:r>
      <w:r>
        <w:rPr>
          <w:szCs w:val="20"/>
        </w:rPr>
        <w:t>:</w:t>
      </w:r>
    </w:p>
    <w:p w14:paraId="648E7860" w14:textId="75394E2A" w:rsidR="00736F15" w:rsidRDefault="008762E0" w:rsidP="005E35CB">
      <w:pPr>
        <w:pStyle w:val="BodyText"/>
      </w:pPr>
      <w:r w:rsidRPr="008762E0">
        <w:t>Since the SINR is derived at the antenna connector without combination between ports, it is assumed that the assumption on number of antenna elements for the UE does not have an impact to the derived SINR point.</w:t>
      </w:r>
    </w:p>
    <w:p w14:paraId="3100BF88" w14:textId="77777777" w:rsidR="00A346D8" w:rsidRDefault="00A346D8" w:rsidP="00A346D8">
      <w:pPr>
        <w:pStyle w:val="BodyText"/>
        <w:rPr>
          <w:szCs w:val="20"/>
        </w:rPr>
      </w:pPr>
      <w:r w:rsidRPr="00A346D8">
        <w:rPr>
          <w:szCs w:val="20"/>
          <w:highlight w:val="green"/>
        </w:rPr>
        <w:t>Agreement</w:t>
      </w:r>
      <w:r>
        <w:rPr>
          <w:szCs w:val="20"/>
        </w:rPr>
        <w:t>:</w:t>
      </w:r>
    </w:p>
    <w:p w14:paraId="2B96E911" w14:textId="57964676" w:rsidR="00287DB9" w:rsidRPr="00287DB9" w:rsidRDefault="008762E0" w:rsidP="005E35CB">
      <w:pPr>
        <w:pStyle w:val="BodyText"/>
      </w:pPr>
      <w:r w:rsidRPr="008762E0">
        <w:t>The channel model used for system level evaluations is the one described in 3GPP TR 38.901 (also called model B in ITU Eval document).</w:t>
      </w:r>
      <w:r w:rsidR="001E1DAE">
        <w:t xml:space="preserve"> </w:t>
      </w:r>
    </w:p>
    <w:p w14:paraId="5777EA58" w14:textId="58F7AEFB" w:rsidR="005E35CB" w:rsidRPr="008762E0" w:rsidRDefault="00A346D8" w:rsidP="005E35CB">
      <w:pPr>
        <w:pStyle w:val="BodyText"/>
        <w:rPr>
          <w:szCs w:val="20"/>
        </w:rPr>
      </w:pPr>
      <w:r w:rsidRPr="00A346D8">
        <w:rPr>
          <w:szCs w:val="20"/>
          <w:highlight w:val="green"/>
        </w:rPr>
        <w:t>Agreement</w:t>
      </w:r>
      <w:r>
        <w:rPr>
          <w:szCs w:val="20"/>
        </w:rPr>
        <w:t>:</w:t>
      </w:r>
    </w:p>
    <w:p w14:paraId="1C039F81" w14:textId="77777777" w:rsidR="008762E0" w:rsidRPr="008762E0" w:rsidRDefault="008762E0" w:rsidP="008762E0">
      <w:pPr>
        <w:pStyle w:val="BodyText"/>
        <w:rPr>
          <w:rFonts w:eastAsia="Times New Roman"/>
          <w:color w:val="000000"/>
          <w:szCs w:val="20"/>
        </w:rPr>
      </w:pPr>
      <w:r w:rsidRPr="008762E0">
        <w:rPr>
          <w:rFonts w:eastAsia="Times New Roman"/>
          <w:color w:val="000000"/>
          <w:szCs w:val="20"/>
        </w:rPr>
        <w:t>The following simulation settings for Urban Macro-URLLC are used:</w:t>
      </w:r>
    </w:p>
    <w:tbl>
      <w:tblPr>
        <w:tblW w:w="8593" w:type="dxa"/>
        <w:jc w:val="center"/>
        <w:tblCellMar>
          <w:left w:w="0" w:type="dxa"/>
          <w:right w:w="0" w:type="dxa"/>
        </w:tblCellMar>
        <w:tblLook w:val="04A0" w:firstRow="1" w:lastRow="0" w:firstColumn="1" w:lastColumn="0" w:noHBand="0" w:noVBand="1"/>
      </w:tblPr>
      <w:tblGrid>
        <w:gridCol w:w="3349"/>
        <w:gridCol w:w="5244"/>
      </w:tblGrid>
      <w:tr w:rsidR="008762E0" w:rsidRPr="008762E0" w14:paraId="4C07D456" w14:textId="77777777" w:rsidTr="008762E0">
        <w:trPr>
          <w:trHeight w:val="147"/>
          <w:jc w:val="center"/>
        </w:trPr>
        <w:tc>
          <w:tcPr>
            <w:tcW w:w="334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520AE497" w14:textId="77777777" w:rsidR="008762E0" w:rsidRPr="008762E0" w:rsidRDefault="008762E0">
            <w:pPr>
              <w:spacing w:before="20" w:after="20" w:line="276" w:lineRule="auto"/>
              <w:rPr>
                <w:rFonts w:eastAsiaTheme="minorHAnsi"/>
                <w:szCs w:val="20"/>
                <w:lang w:val="sv-SE"/>
              </w:rPr>
            </w:pPr>
            <w:r w:rsidRPr="008762E0">
              <w:rPr>
                <w:szCs w:val="20"/>
              </w:rPr>
              <w:t>Parameter</w:t>
            </w:r>
          </w:p>
        </w:tc>
        <w:tc>
          <w:tcPr>
            <w:tcW w:w="5244"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14:paraId="06F04EB3" w14:textId="77777777" w:rsidR="008762E0" w:rsidRPr="008762E0" w:rsidRDefault="008762E0">
            <w:pPr>
              <w:spacing w:before="20" w:after="20" w:line="276" w:lineRule="auto"/>
              <w:rPr>
                <w:szCs w:val="20"/>
              </w:rPr>
            </w:pPr>
            <w:r w:rsidRPr="008762E0">
              <w:rPr>
                <w:szCs w:val="20"/>
              </w:rPr>
              <w:t>Value</w:t>
            </w:r>
          </w:p>
        </w:tc>
      </w:tr>
      <w:tr w:rsidR="008762E0" w:rsidRPr="008762E0" w14:paraId="596E2C04"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9C0A1" w14:textId="77777777" w:rsidR="008762E0" w:rsidRPr="008762E0" w:rsidRDefault="008762E0">
            <w:pPr>
              <w:spacing w:before="20" w:after="20" w:line="276" w:lineRule="auto"/>
              <w:rPr>
                <w:szCs w:val="20"/>
              </w:rPr>
            </w:pPr>
            <w:r w:rsidRPr="008762E0">
              <w:rPr>
                <w:szCs w:val="20"/>
              </w:rPr>
              <w:t>Carrier frequency for evaluation</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6B0FD513" w14:textId="77777777" w:rsidR="008762E0" w:rsidRPr="008762E0" w:rsidRDefault="008762E0">
            <w:pPr>
              <w:spacing w:before="20" w:after="20" w:line="276" w:lineRule="auto"/>
              <w:rPr>
                <w:szCs w:val="20"/>
              </w:rPr>
            </w:pPr>
            <w:r w:rsidRPr="008762E0">
              <w:rPr>
                <w:szCs w:val="20"/>
              </w:rPr>
              <w:t>700 MHz</w:t>
            </w:r>
          </w:p>
        </w:tc>
      </w:tr>
      <w:tr w:rsidR="008762E0" w:rsidRPr="008762E0" w14:paraId="5D35FA0C"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9B87DE" w14:textId="77777777" w:rsidR="008762E0" w:rsidRPr="008762E0" w:rsidRDefault="008762E0">
            <w:pPr>
              <w:spacing w:before="20" w:after="20" w:line="276" w:lineRule="auto"/>
              <w:rPr>
                <w:szCs w:val="20"/>
              </w:rPr>
            </w:pPr>
            <w:r w:rsidRPr="008762E0">
              <w:rPr>
                <w:szCs w:val="20"/>
              </w:rPr>
              <w:t>Inter-site distance</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53B83780" w14:textId="77777777" w:rsidR="008762E0" w:rsidRPr="008762E0" w:rsidRDefault="008762E0">
            <w:pPr>
              <w:spacing w:before="20" w:after="20" w:line="276" w:lineRule="auto"/>
              <w:rPr>
                <w:szCs w:val="20"/>
              </w:rPr>
            </w:pPr>
            <w:r w:rsidRPr="008762E0">
              <w:rPr>
                <w:szCs w:val="20"/>
              </w:rPr>
              <w:t>500 m</w:t>
            </w:r>
          </w:p>
        </w:tc>
      </w:tr>
      <w:tr w:rsidR="008762E0" w:rsidRPr="008762E0" w14:paraId="16956B3C"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6824F" w14:textId="77777777" w:rsidR="008762E0" w:rsidRPr="008762E0" w:rsidRDefault="008762E0">
            <w:pPr>
              <w:spacing w:before="20" w:after="20" w:line="276" w:lineRule="auto"/>
              <w:rPr>
                <w:szCs w:val="20"/>
                <w:lang w:eastAsia="zh-CN"/>
              </w:rPr>
            </w:pPr>
            <w:r w:rsidRPr="008762E0">
              <w:rPr>
                <w:szCs w:val="20"/>
              </w:rPr>
              <w:t>U</w:t>
            </w:r>
            <w:r w:rsidRPr="008762E0">
              <w:rPr>
                <w:szCs w:val="20"/>
                <w:lang w:eastAsia="zh-CN"/>
              </w:rPr>
              <w:t>E</w:t>
            </w:r>
            <w:r w:rsidRPr="008762E0">
              <w:rPr>
                <w:szCs w:val="20"/>
              </w:rPr>
              <w:t xml:space="preserve"> power class</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2C821CBE" w14:textId="77777777" w:rsidR="008762E0" w:rsidRPr="008762E0" w:rsidRDefault="008762E0">
            <w:pPr>
              <w:spacing w:before="20" w:after="20" w:line="276" w:lineRule="auto"/>
              <w:rPr>
                <w:szCs w:val="20"/>
                <w:lang w:eastAsia="sv-SE"/>
              </w:rPr>
            </w:pPr>
            <w:r w:rsidRPr="008762E0">
              <w:rPr>
                <w:szCs w:val="20"/>
              </w:rPr>
              <w:t>23 dBm</w:t>
            </w:r>
          </w:p>
        </w:tc>
      </w:tr>
      <w:tr w:rsidR="008762E0" w:rsidRPr="008762E0" w14:paraId="1E4248DE"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F97D6" w14:textId="77777777" w:rsidR="008762E0" w:rsidRPr="008762E0" w:rsidRDefault="008762E0">
            <w:pPr>
              <w:spacing w:before="20" w:after="20" w:line="276" w:lineRule="auto"/>
              <w:rPr>
                <w:szCs w:val="20"/>
              </w:rPr>
            </w:pPr>
            <w:r w:rsidRPr="008762E0">
              <w:rPr>
                <w:szCs w:val="20"/>
              </w:rPr>
              <w:t>BS antenna height</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0BB0F20B" w14:textId="77777777" w:rsidR="008762E0" w:rsidRPr="008762E0" w:rsidRDefault="008762E0">
            <w:pPr>
              <w:spacing w:before="20" w:after="20" w:line="276" w:lineRule="auto"/>
              <w:rPr>
                <w:szCs w:val="20"/>
              </w:rPr>
            </w:pPr>
            <w:r w:rsidRPr="008762E0">
              <w:rPr>
                <w:szCs w:val="20"/>
              </w:rPr>
              <w:t>25 m</w:t>
            </w:r>
          </w:p>
        </w:tc>
      </w:tr>
      <w:tr w:rsidR="008762E0" w:rsidRPr="008762E0" w14:paraId="6860A3A3"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24151" w14:textId="77777777" w:rsidR="008762E0" w:rsidRPr="008762E0" w:rsidRDefault="008762E0">
            <w:pPr>
              <w:spacing w:before="20" w:after="20" w:line="276" w:lineRule="auto"/>
              <w:rPr>
                <w:szCs w:val="20"/>
              </w:rPr>
            </w:pPr>
            <w:r w:rsidRPr="008762E0">
              <w:rPr>
                <w:szCs w:val="20"/>
              </w:rPr>
              <w:t>Inter-site interference modelling</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3BC0A402" w14:textId="77777777" w:rsidR="008762E0" w:rsidRPr="008762E0" w:rsidRDefault="008762E0">
            <w:pPr>
              <w:spacing w:before="20" w:after="20" w:line="276" w:lineRule="auto"/>
              <w:rPr>
                <w:szCs w:val="20"/>
              </w:rPr>
            </w:pPr>
            <w:r w:rsidRPr="008762E0">
              <w:rPr>
                <w:szCs w:val="20"/>
              </w:rPr>
              <w:t>Explicitly  modelled</w:t>
            </w:r>
          </w:p>
        </w:tc>
      </w:tr>
      <w:tr w:rsidR="008762E0" w:rsidRPr="008762E0" w14:paraId="121D4A64"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285EB" w14:textId="77777777" w:rsidR="008762E0" w:rsidRPr="008762E0" w:rsidRDefault="008762E0">
            <w:pPr>
              <w:spacing w:before="20" w:after="20" w:line="276" w:lineRule="auto"/>
              <w:rPr>
                <w:szCs w:val="20"/>
              </w:rPr>
            </w:pPr>
            <w:r w:rsidRPr="008762E0">
              <w:rPr>
                <w:szCs w:val="20"/>
              </w:rPr>
              <w:t>BS noise figure</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6A88832D" w14:textId="77777777" w:rsidR="008762E0" w:rsidRPr="008762E0" w:rsidRDefault="008762E0">
            <w:pPr>
              <w:spacing w:before="20" w:after="20" w:line="276" w:lineRule="auto"/>
              <w:rPr>
                <w:szCs w:val="20"/>
              </w:rPr>
            </w:pPr>
            <w:r w:rsidRPr="008762E0">
              <w:rPr>
                <w:szCs w:val="20"/>
              </w:rPr>
              <w:t>5 dB</w:t>
            </w:r>
          </w:p>
        </w:tc>
      </w:tr>
      <w:tr w:rsidR="008762E0" w:rsidRPr="008762E0" w14:paraId="4F626124"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B872B" w14:textId="77777777" w:rsidR="008762E0" w:rsidRPr="008762E0" w:rsidRDefault="008762E0">
            <w:pPr>
              <w:spacing w:before="20" w:after="20" w:line="276" w:lineRule="auto"/>
              <w:rPr>
                <w:szCs w:val="20"/>
              </w:rPr>
            </w:pPr>
            <w:r w:rsidRPr="008762E0">
              <w:rPr>
                <w:szCs w:val="20"/>
              </w:rPr>
              <w:t>BS antenna element gain</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1D3D2FE0" w14:textId="77777777" w:rsidR="008762E0" w:rsidRPr="008762E0" w:rsidRDefault="008762E0">
            <w:pPr>
              <w:spacing w:before="20" w:after="20" w:line="276" w:lineRule="auto"/>
              <w:rPr>
                <w:szCs w:val="20"/>
              </w:rPr>
            </w:pPr>
            <w:r w:rsidRPr="008762E0">
              <w:rPr>
                <w:szCs w:val="20"/>
              </w:rPr>
              <w:t>8 dBi</w:t>
            </w:r>
          </w:p>
        </w:tc>
      </w:tr>
      <w:tr w:rsidR="008762E0" w:rsidRPr="008762E0" w14:paraId="71601C00"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587D6" w14:textId="77777777" w:rsidR="008762E0" w:rsidRPr="008762E0" w:rsidRDefault="008762E0">
            <w:pPr>
              <w:spacing w:before="20" w:after="20" w:line="276" w:lineRule="auto"/>
              <w:rPr>
                <w:szCs w:val="20"/>
              </w:rPr>
            </w:pPr>
            <w:r w:rsidRPr="008762E0">
              <w:rPr>
                <w:szCs w:val="20"/>
              </w:rPr>
              <w:t>UE antenna element gain</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7CA8C37A" w14:textId="77777777" w:rsidR="008762E0" w:rsidRPr="008762E0" w:rsidRDefault="008762E0">
            <w:pPr>
              <w:spacing w:before="20" w:after="20" w:line="276" w:lineRule="auto"/>
              <w:rPr>
                <w:szCs w:val="20"/>
              </w:rPr>
            </w:pPr>
            <w:r w:rsidRPr="008762E0">
              <w:rPr>
                <w:szCs w:val="20"/>
              </w:rPr>
              <w:t>0 dBi</w:t>
            </w:r>
          </w:p>
        </w:tc>
      </w:tr>
      <w:tr w:rsidR="008762E0" w:rsidRPr="008762E0" w14:paraId="4E20AF8F"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F0F6F" w14:textId="77777777" w:rsidR="008762E0" w:rsidRPr="008762E0" w:rsidRDefault="008762E0">
            <w:pPr>
              <w:spacing w:before="20" w:after="20" w:line="276" w:lineRule="auto"/>
              <w:rPr>
                <w:szCs w:val="20"/>
              </w:rPr>
            </w:pPr>
            <w:r w:rsidRPr="008762E0">
              <w:rPr>
                <w:szCs w:val="20"/>
              </w:rPr>
              <w:t>Thermal noise level</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359FCA4D" w14:textId="77777777" w:rsidR="008762E0" w:rsidRPr="008762E0" w:rsidRDefault="008762E0">
            <w:pPr>
              <w:spacing w:before="20" w:after="20" w:line="276" w:lineRule="auto"/>
              <w:rPr>
                <w:szCs w:val="20"/>
              </w:rPr>
            </w:pPr>
            <w:r w:rsidRPr="008762E0">
              <w:rPr>
                <w:szCs w:val="20"/>
              </w:rPr>
              <w:t>-174 dBm/Hz</w:t>
            </w:r>
          </w:p>
        </w:tc>
      </w:tr>
      <w:tr w:rsidR="008762E0" w:rsidRPr="008762E0" w14:paraId="6E428C70"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BD4A5" w14:textId="77777777" w:rsidR="008762E0" w:rsidRPr="008762E0" w:rsidRDefault="008762E0">
            <w:pPr>
              <w:spacing w:before="20" w:after="20" w:line="276" w:lineRule="auto"/>
              <w:rPr>
                <w:szCs w:val="20"/>
              </w:rPr>
            </w:pPr>
            <w:r w:rsidRPr="008762E0">
              <w:rPr>
                <w:szCs w:val="20"/>
              </w:rPr>
              <w:t>UE antenna height</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161993AA" w14:textId="77777777" w:rsidR="008762E0" w:rsidRPr="008762E0" w:rsidRDefault="008762E0">
            <w:pPr>
              <w:spacing w:before="20" w:after="20" w:line="276" w:lineRule="auto"/>
              <w:rPr>
                <w:szCs w:val="20"/>
              </w:rPr>
            </w:pPr>
            <w:r w:rsidRPr="008762E0">
              <w:rPr>
                <w:szCs w:val="20"/>
              </w:rPr>
              <w:t>1.5 m</w:t>
            </w:r>
          </w:p>
        </w:tc>
      </w:tr>
      <w:tr w:rsidR="008762E0" w:rsidRPr="008762E0" w14:paraId="27C22B6D"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2A0EC" w14:textId="77777777" w:rsidR="008762E0" w:rsidRPr="008762E0" w:rsidRDefault="008762E0">
            <w:pPr>
              <w:spacing w:before="20" w:after="20" w:line="276" w:lineRule="auto"/>
              <w:rPr>
                <w:szCs w:val="20"/>
              </w:rPr>
            </w:pPr>
            <w:r w:rsidRPr="008762E0">
              <w:rPr>
                <w:szCs w:val="20"/>
              </w:rPr>
              <w:t xml:space="preserve">Traffic model     </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07B43782" w14:textId="77777777" w:rsidR="008762E0" w:rsidRPr="008762E0" w:rsidRDefault="008762E0">
            <w:pPr>
              <w:spacing w:before="20" w:after="20" w:line="276" w:lineRule="auto"/>
              <w:rPr>
                <w:szCs w:val="20"/>
              </w:rPr>
            </w:pPr>
            <w:r w:rsidRPr="008762E0">
              <w:rPr>
                <w:szCs w:val="20"/>
              </w:rPr>
              <w:t>Full buffer (Note: it is for SINR CDF distribution derivation)</w:t>
            </w:r>
          </w:p>
        </w:tc>
      </w:tr>
      <w:tr w:rsidR="008762E0" w:rsidRPr="008762E0" w14:paraId="68C3E0C7"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8CD16" w14:textId="77777777" w:rsidR="008762E0" w:rsidRPr="008762E0" w:rsidRDefault="008762E0">
            <w:pPr>
              <w:spacing w:before="20" w:after="20" w:line="276" w:lineRule="auto"/>
              <w:rPr>
                <w:szCs w:val="20"/>
                <w:lang w:eastAsia="ko-KR"/>
              </w:rPr>
            </w:pPr>
            <w:r w:rsidRPr="008762E0">
              <w:rPr>
                <w:szCs w:val="20"/>
                <w:lang w:eastAsia="ko-KR"/>
              </w:rPr>
              <w:t>Number of URLLC UEs/</w:t>
            </w:r>
            <w:r w:rsidRPr="008762E0">
              <w:rPr>
                <w:szCs w:val="20"/>
              </w:rPr>
              <w:t>TRxP</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6FB0B2AF" w14:textId="77777777" w:rsidR="008762E0" w:rsidRPr="008762E0" w:rsidRDefault="008762E0">
            <w:pPr>
              <w:spacing w:before="20" w:after="20" w:line="276" w:lineRule="auto"/>
              <w:rPr>
                <w:color w:val="000000"/>
                <w:szCs w:val="20"/>
                <w:lang w:eastAsia="zh-CN"/>
              </w:rPr>
            </w:pPr>
            <w:r w:rsidRPr="008762E0">
              <w:rPr>
                <w:color w:val="000000"/>
                <w:szCs w:val="20"/>
                <w:lang w:eastAsia="zh-CN"/>
              </w:rPr>
              <w:t>10 for SINR CDF distribution derivation</w:t>
            </w:r>
          </w:p>
        </w:tc>
      </w:tr>
      <w:tr w:rsidR="008762E0" w:rsidRPr="008762E0" w14:paraId="7770FE9A"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932037" w14:textId="77777777" w:rsidR="008762E0" w:rsidRPr="008762E0" w:rsidRDefault="008762E0">
            <w:pPr>
              <w:spacing w:before="20" w:after="20" w:line="276" w:lineRule="auto"/>
              <w:rPr>
                <w:szCs w:val="20"/>
                <w:lang w:eastAsia="ko-KR"/>
              </w:rPr>
            </w:pPr>
            <w:r w:rsidRPr="008762E0">
              <w:rPr>
                <w:szCs w:val="20"/>
                <w:lang w:eastAsia="zh-CN"/>
              </w:rPr>
              <w:t>URLLC UE location</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5047A35D" w14:textId="77777777" w:rsidR="008762E0" w:rsidRPr="008762E0" w:rsidRDefault="008762E0">
            <w:pPr>
              <w:spacing w:before="20" w:after="20" w:line="276" w:lineRule="auto"/>
              <w:rPr>
                <w:szCs w:val="20"/>
                <w:lang w:eastAsia="ja-JP"/>
              </w:rPr>
            </w:pPr>
            <w:r w:rsidRPr="008762E0">
              <w:rPr>
                <w:szCs w:val="20"/>
                <w:lang w:eastAsia="zh-CN"/>
              </w:rPr>
              <w:t>80% outdoor</w:t>
            </w:r>
            <w:r w:rsidRPr="008762E0">
              <w:rPr>
                <w:szCs w:val="20"/>
                <w:lang w:eastAsia="ja-JP"/>
              </w:rPr>
              <w:t>,</w:t>
            </w:r>
          </w:p>
          <w:p w14:paraId="67530844" w14:textId="77777777" w:rsidR="008762E0" w:rsidRPr="008762E0" w:rsidRDefault="008762E0">
            <w:pPr>
              <w:spacing w:before="20" w:after="20" w:line="276" w:lineRule="auto"/>
              <w:rPr>
                <w:color w:val="000000"/>
                <w:szCs w:val="20"/>
                <w:lang w:eastAsia="zh-CN"/>
              </w:rPr>
            </w:pPr>
            <w:r w:rsidRPr="008762E0">
              <w:rPr>
                <w:szCs w:val="20"/>
                <w:lang w:eastAsia="zh-CN"/>
              </w:rPr>
              <w:lastRenderedPageBreak/>
              <w:t xml:space="preserve">20% indoor </w:t>
            </w:r>
          </w:p>
        </w:tc>
      </w:tr>
      <w:tr w:rsidR="008762E0" w:rsidRPr="008762E0" w14:paraId="4D6E1B7A"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E45B59" w14:textId="77777777" w:rsidR="008762E0" w:rsidRPr="008762E0" w:rsidRDefault="008762E0">
            <w:pPr>
              <w:spacing w:before="20" w:after="20" w:line="276" w:lineRule="auto"/>
              <w:rPr>
                <w:szCs w:val="20"/>
                <w:lang w:eastAsia="zh-CN"/>
              </w:rPr>
            </w:pPr>
            <w:r w:rsidRPr="008762E0">
              <w:rPr>
                <w:szCs w:val="20"/>
              </w:rPr>
              <w:lastRenderedPageBreak/>
              <w:t>Total transmit power per TRxP</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0791337C" w14:textId="77777777" w:rsidR="008762E0" w:rsidRPr="008762E0" w:rsidRDefault="008762E0">
            <w:pPr>
              <w:spacing w:before="20" w:after="20" w:line="276" w:lineRule="auto"/>
              <w:ind w:right="-157"/>
              <w:rPr>
                <w:szCs w:val="20"/>
                <w:lang w:eastAsia="sv-SE"/>
              </w:rPr>
            </w:pPr>
            <w:r w:rsidRPr="008762E0">
              <w:rPr>
                <w:szCs w:val="20"/>
              </w:rPr>
              <w:t>4</w:t>
            </w:r>
            <w:r w:rsidRPr="008762E0">
              <w:rPr>
                <w:szCs w:val="20"/>
                <w:lang w:eastAsia="zh-CN"/>
              </w:rPr>
              <w:t>9</w:t>
            </w:r>
            <w:r w:rsidRPr="008762E0">
              <w:rPr>
                <w:szCs w:val="20"/>
              </w:rPr>
              <w:t xml:space="preserve"> dBm for 20 MHz bandwidth</w:t>
            </w:r>
          </w:p>
          <w:p w14:paraId="6870E0D4" w14:textId="77777777" w:rsidR="008762E0" w:rsidRPr="008762E0" w:rsidRDefault="008762E0">
            <w:pPr>
              <w:spacing w:before="20" w:after="20" w:line="276" w:lineRule="auto"/>
              <w:ind w:right="-157"/>
              <w:rPr>
                <w:szCs w:val="20"/>
              </w:rPr>
            </w:pPr>
            <w:r w:rsidRPr="008762E0">
              <w:rPr>
                <w:szCs w:val="20"/>
              </w:rPr>
              <w:t>4</w:t>
            </w:r>
            <w:r w:rsidRPr="008762E0">
              <w:rPr>
                <w:szCs w:val="20"/>
                <w:lang w:eastAsia="zh-CN"/>
              </w:rPr>
              <w:t>6</w:t>
            </w:r>
            <w:r w:rsidRPr="008762E0">
              <w:rPr>
                <w:szCs w:val="20"/>
              </w:rPr>
              <w:t xml:space="preserve"> dBm for 10 MHz bandwidth</w:t>
            </w:r>
          </w:p>
        </w:tc>
      </w:tr>
      <w:tr w:rsidR="008762E0" w:rsidRPr="008762E0" w14:paraId="06CEFB57"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0F7D5" w14:textId="77777777" w:rsidR="008762E0" w:rsidRPr="008762E0" w:rsidRDefault="008762E0">
            <w:pPr>
              <w:spacing w:before="20" w:after="20" w:line="276" w:lineRule="auto"/>
              <w:rPr>
                <w:szCs w:val="20"/>
              </w:rPr>
            </w:pPr>
            <w:r w:rsidRPr="008762E0">
              <w:rPr>
                <w:szCs w:val="20"/>
              </w:rPr>
              <w:t>Simulation bandwidth</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4FD0580E" w14:textId="77777777" w:rsidR="008762E0" w:rsidRPr="008762E0" w:rsidRDefault="008762E0">
            <w:pPr>
              <w:spacing w:before="20" w:after="20" w:line="276" w:lineRule="auto"/>
              <w:ind w:right="-157"/>
              <w:rPr>
                <w:szCs w:val="20"/>
              </w:rPr>
            </w:pPr>
            <w:r w:rsidRPr="008762E0">
              <w:rPr>
                <w:szCs w:val="20"/>
              </w:rPr>
              <w:t>20 MHz</w:t>
            </w:r>
          </w:p>
        </w:tc>
      </w:tr>
      <w:tr w:rsidR="008762E0" w:rsidRPr="008762E0" w14:paraId="277FB2FF"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CDB72" w14:textId="77777777" w:rsidR="008762E0" w:rsidRPr="008762E0" w:rsidRDefault="008762E0">
            <w:pPr>
              <w:pStyle w:val="BodyText"/>
              <w:spacing w:line="276" w:lineRule="auto"/>
              <w:rPr>
                <w:szCs w:val="20"/>
                <w:lang w:eastAsia="ko-KR"/>
              </w:rPr>
            </w:pPr>
            <w:r w:rsidRPr="008762E0">
              <w:rPr>
                <w:szCs w:val="20"/>
                <w:lang w:eastAsia="ko-KR"/>
              </w:rPr>
              <w:t>UL PUSCH power control parameters</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2FCB9003" w14:textId="77777777" w:rsidR="008762E0" w:rsidRPr="008762E0" w:rsidRDefault="008762E0">
            <w:pPr>
              <w:pStyle w:val="BodyText"/>
              <w:spacing w:line="276" w:lineRule="auto"/>
              <w:rPr>
                <w:color w:val="000000"/>
                <w:szCs w:val="20"/>
                <w:lang w:eastAsia="zh-CN"/>
              </w:rPr>
            </w:pPr>
            <w:r w:rsidRPr="008762E0">
              <w:rPr>
                <w:color w:val="000000"/>
                <w:szCs w:val="20"/>
                <w:lang w:eastAsia="zh-CN"/>
              </w:rPr>
              <w:t>α=1.0, P</w:t>
            </w:r>
            <w:r w:rsidRPr="008762E0">
              <w:rPr>
                <w:color w:val="000000"/>
                <w:szCs w:val="20"/>
                <w:vertAlign w:val="subscript"/>
                <w:lang w:eastAsia="zh-CN"/>
              </w:rPr>
              <w:t>0</w:t>
            </w:r>
            <w:r w:rsidRPr="008762E0">
              <w:rPr>
                <w:color w:val="000000"/>
                <w:szCs w:val="20"/>
                <w:lang w:eastAsia="zh-CN"/>
              </w:rPr>
              <w:t>,</w:t>
            </w:r>
            <w:r w:rsidRPr="008762E0">
              <w:rPr>
                <w:color w:val="000000"/>
                <w:szCs w:val="20"/>
                <w:vertAlign w:val="subscript"/>
                <w:lang w:eastAsia="zh-CN"/>
              </w:rPr>
              <w:t>PUSCH</w:t>
            </w:r>
            <w:r w:rsidRPr="008762E0">
              <w:rPr>
                <w:color w:val="000000"/>
                <w:szCs w:val="20"/>
                <w:lang w:eastAsia="zh-CN"/>
              </w:rPr>
              <w:t>=-106 (suggested value for UL SINR CDF distribution derivation and calibration)</w:t>
            </w:r>
          </w:p>
          <w:p w14:paraId="2F6096A3" w14:textId="77777777" w:rsidR="008762E0" w:rsidRPr="008762E0" w:rsidRDefault="008762E0">
            <w:pPr>
              <w:pStyle w:val="BodyText"/>
              <w:spacing w:line="276" w:lineRule="auto"/>
              <w:rPr>
                <w:color w:val="000000"/>
                <w:szCs w:val="20"/>
                <w:lang w:eastAsia="zh-CN"/>
              </w:rPr>
            </w:pPr>
            <w:r w:rsidRPr="008762E0">
              <w:rPr>
                <w:color w:val="000000"/>
                <w:szCs w:val="20"/>
                <w:lang w:eastAsia="zh-CN"/>
              </w:rPr>
              <w:t>Other values are not precluded. If other values are used, it shall be reported.</w:t>
            </w:r>
          </w:p>
        </w:tc>
      </w:tr>
      <w:tr w:rsidR="008762E0" w:rsidRPr="008762E0" w14:paraId="0125C165"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2BAEC" w14:textId="77777777" w:rsidR="008762E0" w:rsidRPr="008762E0" w:rsidRDefault="008762E0">
            <w:pPr>
              <w:pStyle w:val="BodyText"/>
              <w:spacing w:line="276" w:lineRule="auto"/>
              <w:rPr>
                <w:szCs w:val="20"/>
                <w:lang w:eastAsia="ko-KR"/>
              </w:rPr>
            </w:pPr>
            <w:r w:rsidRPr="008762E0">
              <w:rPr>
                <w:szCs w:val="20"/>
                <w:lang w:eastAsia="ko-KR"/>
              </w:rPr>
              <w:t>UL PUCCH power control parameters</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28C9EB38" w14:textId="77777777" w:rsidR="008762E0" w:rsidRPr="008762E0" w:rsidRDefault="008762E0">
            <w:pPr>
              <w:pStyle w:val="BodyText"/>
              <w:spacing w:line="276" w:lineRule="auto"/>
              <w:rPr>
                <w:color w:val="000000"/>
                <w:szCs w:val="20"/>
                <w:lang w:eastAsia="zh-CN"/>
              </w:rPr>
            </w:pPr>
            <w:r w:rsidRPr="008762E0">
              <w:rPr>
                <w:szCs w:val="20"/>
              </w:rPr>
              <w:t>P</w:t>
            </w:r>
            <w:r w:rsidRPr="008762E0">
              <w:rPr>
                <w:szCs w:val="20"/>
                <w:vertAlign w:val="subscript"/>
              </w:rPr>
              <w:t xml:space="preserve">0, subframe-PUCCH </w:t>
            </w:r>
            <w:r w:rsidRPr="008762E0">
              <w:rPr>
                <w:color w:val="000000"/>
                <w:szCs w:val="20"/>
                <w:lang w:eastAsia="zh-CN"/>
              </w:rPr>
              <w:t>= -116</w:t>
            </w:r>
          </w:p>
          <w:p w14:paraId="65518401" w14:textId="77777777" w:rsidR="008762E0" w:rsidRPr="008762E0" w:rsidRDefault="008762E0">
            <w:pPr>
              <w:pStyle w:val="BodyText"/>
              <w:spacing w:line="276" w:lineRule="auto"/>
              <w:rPr>
                <w:color w:val="000000"/>
                <w:szCs w:val="20"/>
                <w:lang w:eastAsia="zh-CN"/>
              </w:rPr>
            </w:pPr>
            <w:r w:rsidRPr="008762E0">
              <w:rPr>
                <w:szCs w:val="20"/>
              </w:rPr>
              <w:t>P</w:t>
            </w:r>
            <w:r w:rsidRPr="008762E0">
              <w:rPr>
                <w:szCs w:val="20"/>
                <w:vertAlign w:val="subscript"/>
              </w:rPr>
              <w:t xml:space="preserve">0, slot-SPUCCH         </w:t>
            </w:r>
            <w:r w:rsidRPr="008762E0">
              <w:rPr>
                <w:color w:val="000000"/>
                <w:szCs w:val="20"/>
                <w:lang w:eastAsia="zh-CN"/>
              </w:rPr>
              <w:t>= -113</w:t>
            </w:r>
          </w:p>
          <w:p w14:paraId="03421134" w14:textId="77777777" w:rsidR="008762E0" w:rsidRPr="008762E0" w:rsidRDefault="008762E0">
            <w:pPr>
              <w:pStyle w:val="BodyText"/>
              <w:spacing w:line="276" w:lineRule="auto"/>
              <w:rPr>
                <w:color w:val="000000"/>
                <w:szCs w:val="20"/>
                <w:lang w:eastAsia="zh-CN"/>
              </w:rPr>
            </w:pPr>
            <w:r w:rsidRPr="008762E0">
              <w:rPr>
                <w:szCs w:val="20"/>
              </w:rPr>
              <w:t>P</w:t>
            </w:r>
            <w:r w:rsidRPr="008762E0">
              <w:rPr>
                <w:szCs w:val="20"/>
                <w:vertAlign w:val="subscript"/>
              </w:rPr>
              <w:t xml:space="preserve">0, subslot-SPUCCH   </w:t>
            </w:r>
            <w:r w:rsidRPr="008762E0">
              <w:rPr>
                <w:color w:val="000000"/>
                <w:szCs w:val="20"/>
                <w:lang w:eastAsia="zh-CN"/>
              </w:rPr>
              <w:t>= -108</w:t>
            </w:r>
          </w:p>
          <w:p w14:paraId="189AAE84" w14:textId="77777777" w:rsidR="008762E0" w:rsidRPr="008762E0" w:rsidRDefault="008762E0">
            <w:pPr>
              <w:pStyle w:val="BodyText"/>
              <w:spacing w:line="276" w:lineRule="auto"/>
              <w:rPr>
                <w:color w:val="000000"/>
                <w:szCs w:val="20"/>
                <w:lang w:eastAsia="zh-CN"/>
              </w:rPr>
            </w:pPr>
            <w:r w:rsidRPr="008762E0">
              <w:rPr>
                <w:color w:val="000000"/>
                <w:szCs w:val="20"/>
                <w:lang w:eastAsia="zh-CN"/>
              </w:rPr>
              <w:t>(suggested value for UL SINR CDF distribution derivation and calibration)</w:t>
            </w:r>
          </w:p>
        </w:tc>
      </w:tr>
      <w:tr w:rsidR="008762E0" w:rsidRPr="008762E0" w14:paraId="694E0775"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78F617" w14:textId="77777777" w:rsidR="008762E0" w:rsidRPr="008762E0" w:rsidRDefault="008762E0">
            <w:pPr>
              <w:pStyle w:val="BodyText"/>
              <w:spacing w:line="276" w:lineRule="auto"/>
              <w:rPr>
                <w:szCs w:val="20"/>
                <w:lang w:eastAsia="ko-KR"/>
              </w:rPr>
            </w:pPr>
            <w:r w:rsidRPr="008762E0">
              <w:rPr>
                <w:szCs w:val="20"/>
                <w:lang w:eastAsia="ko-KR"/>
              </w:rPr>
              <w:t>Bandwidth allocation</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5B85A540" w14:textId="77777777" w:rsidR="008762E0" w:rsidRPr="008762E0" w:rsidRDefault="008762E0">
            <w:pPr>
              <w:pStyle w:val="BodyText"/>
              <w:spacing w:line="276" w:lineRule="auto"/>
              <w:rPr>
                <w:szCs w:val="20"/>
                <w:lang w:eastAsia="sv-SE"/>
              </w:rPr>
            </w:pPr>
            <w:r w:rsidRPr="008762E0">
              <w:rPr>
                <w:szCs w:val="20"/>
              </w:rPr>
              <w:t>PUSCH: FFS</w:t>
            </w:r>
          </w:p>
          <w:p w14:paraId="312165E0" w14:textId="77777777" w:rsidR="008762E0" w:rsidRPr="008762E0" w:rsidRDefault="008762E0">
            <w:pPr>
              <w:pStyle w:val="BodyText"/>
              <w:spacing w:line="276" w:lineRule="auto"/>
              <w:rPr>
                <w:szCs w:val="20"/>
              </w:rPr>
            </w:pPr>
            <w:r w:rsidRPr="008762E0">
              <w:rPr>
                <w:szCs w:val="20"/>
              </w:rPr>
              <w:t>PUCCH: 1 RB (To get a full load SINR for PUCCH, the same mutual interferers as for PUSCH are assumed but on a bandwidth of 1 RB)</w:t>
            </w:r>
          </w:p>
        </w:tc>
      </w:tr>
      <w:tr w:rsidR="008762E0" w:rsidRPr="008762E0" w14:paraId="2E80F882"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80FF79" w14:textId="77777777" w:rsidR="008762E0" w:rsidRPr="008762E0" w:rsidRDefault="008762E0">
            <w:pPr>
              <w:spacing w:line="276" w:lineRule="auto"/>
              <w:rPr>
                <w:szCs w:val="20"/>
              </w:rPr>
            </w:pPr>
            <w:r w:rsidRPr="008762E0">
              <w:rPr>
                <w:szCs w:val="20"/>
              </w:rPr>
              <w:t>Number of antenna elements per TRxP</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7CD5BB57" w14:textId="77777777" w:rsidR="008762E0" w:rsidRPr="008762E0" w:rsidRDefault="008762E0">
            <w:pPr>
              <w:spacing w:line="276" w:lineRule="auto"/>
              <w:rPr>
                <w:szCs w:val="20"/>
              </w:rPr>
            </w:pPr>
            <w:r w:rsidRPr="008762E0">
              <w:rPr>
                <w:szCs w:val="20"/>
              </w:rPr>
              <w:t xml:space="preserve">16 Tx/Rx, (M,N,P,Mg,Ng) = (8,1,2,1,1), </w:t>
            </w:r>
            <w:r w:rsidRPr="008762E0">
              <w:rPr>
                <w:szCs w:val="20"/>
              </w:rPr>
              <w:br/>
              <w:t>(dH,dV) = (N/A, 0.8)λ</w:t>
            </w:r>
          </w:p>
        </w:tc>
      </w:tr>
      <w:tr w:rsidR="008762E0" w:rsidRPr="008762E0" w14:paraId="28C5F8B9"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CA6F77" w14:textId="77777777" w:rsidR="008762E0" w:rsidRPr="008762E0" w:rsidRDefault="008762E0">
            <w:pPr>
              <w:spacing w:line="276" w:lineRule="auto"/>
              <w:rPr>
                <w:szCs w:val="20"/>
              </w:rPr>
            </w:pPr>
            <w:r w:rsidRPr="008762E0">
              <w:rPr>
                <w:szCs w:val="20"/>
              </w:rPr>
              <w:t>Number of TXRU per TRxP</w:t>
            </w:r>
          </w:p>
        </w:tc>
        <w:tc>
          <w:tcPr>
            <w:tcW w:w="5244" w:type="dxa"/>
            <w:tcBorders>
              <w:top w:val="nil"/>
              <w:left w:val="nil"/>
              <w:bottom w:val="single" w:sz="8" w:space="0" w:color="auto"/>
              <w:right w:val="single" w:sz="8" w:space="0" w:color="auto"/>
            </w:tcBorders>
            <w:tcMar>
              <w:top w:w="0" w:type="dxa"/>
              <w:left w:w="108" w:type="dxa"/>
              <w:bottom w:w="0" w:type="dxa"/>
              <w:right w:w="108" w:type="dxa"/>
            </w:tcMar>
            <w:hideMark/>
          </w:tcPr>
          <w:p w14:paraId="0522F2B7" w14:textId="77777777" w:rsidR="008762E0" w:rsidRPr="008762E0" w:rsidRDefault="008762E0">
            <w:pPr>
              <w:spacing w:line="276" w:lineRule="auto"/>
              <w:rPr>
                <w:szCs w:val="20"/>
              </w:rPr>
            </w:pPr>
            <w:r w:rsidRPr="008762E0">
              <w:rPr>
                <w:szCs w:val="20"/>
              </w:rPr>
              <w:t>2TXRU, =(Mp,Np,P,Mg,Ng) = (1,1,2,1,1)</w:t>
            </w:r>
          </w:p>
        </w:tc>
      </w:tr>
      <w:tr w:rsidR="008762E0" w:rsidRPr="008762E0" w14:paraId="1431C6C1"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E3AB6C" w14:textId="77777777" w:rsidR="008762E0" w:rsidRPr="008762E0" w:rsidRDefault="008762E0">
            <w:pPr>
              <w:rPr>
                <w:szCs w:val="20"/>
                <w:lang w:eastAsia="ko-KR"/>
              </w:rPr>
            </w:pPr>
            <w:r w:rsidRPr="008762E0">
              <w:rPr>
                <w:szCs w:val="20"/>
                <w:lang w:eastAsia="ko-KR"/>
              </w:rPr>
              <w:t>Handover margin (dB)</w:t>
            </w:r>
          </w:p>
        </w:tc>
        <w:tc>
          <w:tcPr>
            <w:tcW w:w="5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341C63" w14:textId="77777777" w:rsidR="008762E0" w:rsidRPr="008762E0" w:rsidRDefault="008762E0">
            <w:pPr>
              <w:rPr>
                <w:szCs w:val="20"/>
                <w:lang w:eastAsia="ko-KR"/>
              </w:rPr>
            </w:pPr>
            <w:r w:rsidRPr="008762E0">
              <w:rPr>
                <w:szCs w:val="20"/>
                <w:lang w:eastAsia="ko-KR"/>
              </w:rPr>
              <w:t>0 (i.e., the strongest cell is selected)</w:t>
            </w:r>
          </w:p>
        </w:tc>
      </w:tr>
      <w:tr w:rsidR="008762E0" w:rsidRPr="008762E0" w14:paraId="62E56DA5" w14:textId="77777777" w:rsidTr="008762E0">
        <w:trPr>
          <w:trHeight w:val="147"/>
          <w:jc w:val="center"/>
        </w:trPr>
        <w:tc>
          <w:tcPr>
            <w:tcW w:w="334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A283D9" w14:textId="77777777" w:rsidR="008762E0" w:rsidRPr="008762E0" w:rsidRDefault="008762E0">
            <w:pPr>
              <w:rPr>
                <w:szCs w:val="20"/>
                <w:lang w:eastAsia="ko-KR"/>
              </w:rPr>
            </w:pPr>
            <w:r w:rsidRPr="008762E0">
              <w:rPr>
                <w:szCs w:val="20"/>
                <w:lang w:eastAsia="ko-KR"/>
              </w:rPr>
              <w:t>UT attachment</w:t>
            </w:r>
          </w:p>
        </w:tc>
        <w:tc>
          <w:tcPr>
            <w:tcW w:w="5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8FC56" w14:textId="77777777" w:rsidR="008762E0" w:rsidRPr="008762E0" w:rsidRDefault="008762E0">
            <w:pPr>
              <w:rPr>
                <w:szCs w:val="20"/>
                <w:lang w:eastAsia="ko-KR"/>
              </w:rPr>
            </w:pPr>
            <w:r w:rsidRPr="008762E0">
              <w:rPr>
                <w:szCs w:val="20"/>
                <w:lang w:eastAsia="ko-KR"/>
              </w:rPr>
              <w:t>Based on RSRP (formula (8.1-1) in TR36.873) from port 0</w:t>
            </w:r>
          </w:p>
        </w:tc>
      </w:tr>
    </w:tbl>
    <w:p w14:paraId="5953168A" w14:textId="5B56DFF5" w:rsidR="004E4E08" w:rsidRDefault="004E4E08" w:rsidP="003F653C">
      <w:pPr>
        <w:pStyle w:val="BodyText"/>
        <w:rPr>
          <w:szCs w:val="20"/>
        </w:rPr>
      </w:pPr>
    </w:p>
    <w:p w14:paraId="2EDAA767" w14:textId="5AB2CCA8" w:rsidR="00736A65" w:rsidRDefault="00A346D8" w:rsidP="003F653C">
      <w:pPr>
        <w:pStyle w:val="BodyText"/>
        <w:rPr>
          <w:szCs w:val="20"/>
        </w:rPr>
      </w:pPr>
      <w:r w:rsidRPr="00A346D8">
        <w:rPr>
          <w:szCs w:val="20"/>
          <w:highlight w:val="green"/>
        </w:rPr>
        <w:t>Agreement</w:t>
      </w:r>
      <w:r>
        <w:rPr>
          <w:szCs w:val="20"/>
        </w:rPr>
        <w:t>:</w:t>
      </w:r>
    </w:p>
    <w:p w14:paraId="1854BC12" w14:textId="5B1BFA1C" w:rsidR="00736A65" w:rsidRPr="008762E0" w:rsidRDefault="00736A65" w:rsidP="003F653C">
      <w:pPr>
        <w:pStyle w:val="BodyText"/>
        <w:rPr>
          <w:szCs w:val="20"/>
        </w:rPr>
      </w:pPr>
      <w:r w:rsidRPr="00736A65">
        <w:rPr>
          <w:szCs w:val="20"/>
        </w:rPr>
        <w:t>In addition to the Urban Macro-URLLC scenario, an indoor scenario is also defined, following the same ITU methodology. Details are FFS but Indoor Hotspot-eMBB from ITU IMT2020 Eval document is used as a starting point for setting the details</w:t>
      </w:r>
    </w:p>
    <w:p w14:paraId="639484EC" w14:textId="77777777" w:rsidR="002D75A7" w:rsidRDefault="00200BA6" w:rsidP="0031646B">
      <w:pPr>
        <w:pStyle w:val="Heading1"/>
      </w:pPr>
      <w:r>
        <w:t>Discussion</w:t>
      </w:r>
    </w:p>
    <w:p w14:paraId="2820B202" w14:textId="77777777" w:rsidR="009E74BB" w:rsidRDefault="009E74BB" w:rsidP="00200BA6">
      <w:pPr>
        <w:pStyle w:val="BodyText"/>
      </w:pPr>
      <w:r>
        <w:t>This section includes the topics that were not agreed and are still up for discussion at the upcoming RAN1#91 meeting.</w:t>
      </w:r>
    </w:p>
    <w:p w14:paraId="53BC34F0" w14:textId="28783F4A" w:rsidR="00200BA6" w:rsidRDefault="00200BA6" w:rsidP="00200BA6">
      <w:pPr>
        <w:pStyle w:val="BodyText"/>
      </w:pPr>
      <w:r>
        <w:t>Related to the UE noise figure</w:t>
      </w:r>
      <w:r w:rsidR="00BC4822">
        <w:t xml:space="preserve"> (Question 8)</w:t>
      </w:r>
      <w:r>
        <w:t xml:space="preserve">, the </w:t>
      </w:r>
      <w:r w:rsidR="0052066C">
        <w:t>assumptions between 3GPP and ITU are different (3GPP: 9 dB, ITU: 7 dB).</w:t>
      </w:r>
    </w:p>
    <w:p w14:paraId="7647C7E8" w14:textId="77777777" w:rsidR="0052066C" w:rsidRDefault="0052066C" w:rsidP="0052066C">
      <w:pPr>
        <w:pStyle w:val="BodyText"/>
      </w:pPr>
      <w:r>
        <w:t>5 companies supported using 7 dB, while three companies supported using 9 dB.</w:t>
      </w:r>
      <w:r w:rsidR="004722D1">
        <w:t xml:space="preserve"> The reasoning provided  not to support 7 dB is that 9 dB is typically used by 3GPP for system level simulation evaluations.</w:t>
      </w:r>
    </w:p>
    <w:tbl>
      <w:tblPr>
        <w:tblStyle w:val="TableGrid"/>
        <w:tblW w:w="0" w:type="auto"/>
        <w:tblLook w:val="04A0" w:firstRow="1" w:lastRow="0" w:firstColumn="1" w:lastColumn="0" w:noHBand="0" w:noVBand="1"/>
      </w:tblPr>
      <w:tblGrid>
        <w:gridCol w:w="9062"/>
      </w:tblGrid>
      <w:tr w:rsidR="0047040E" w14:paraId="72EAEF93" w14:textId="77777777" w:rsidTr="0047040E">
        <w:tc>
          <w:tcPr>
            <w:tcW w:w="9062" w:type="dxa"/>
          </w:tcPr>
          <w:p w14:paraId="3ACCFEA0" w14:textId="77777777" w:rsidR="0047040E" w:rsidRPr="0052066C" w:rsidRDefault="0047040E" w:rsidP="0047040E">
            <w:pPr>
              <w:pStyle w:val="BodyText"/>
              <w:rPr>
                <w:b/>
              </w:rPr>
            </w:pPr>
            <w:r w:rsidRPr="0052066C">
              <w:rPr>
                <w:b/>
              </w:rPr>
              <w:t>Proposal</w:t>
            </w:r>
            <w:r>
              <w:rPr>
                <w:b/>
              </w:rPr>
              <w:t xml:space="preserve"> 1</w:t>
            </w:r>
            <w:r w:rsidRPr="0052066C">
              <w:rPr>
                <w:b/>
              </w:rPr>
              <w:t>:</w:t>
            </w:r>
          </w:p>
          <w:p w14:paraId="655116F7" w14:textId="77777777" w:rsidR="0047040E" w:rsidRDefault="0047040E" w:rsidP="00200BA6">
            <w:pPr>
              <w:pStyle w:val="BodyText"/>
            </w:pPr>
            <w:r>
              <w:t>The UE noise figure adopted for system level simulations is 7 dB.</w:t>
            </w:r>
          </w:p>
        </w:tc>
      </w:tr>
    </w:tbl>
    <w:p w14:paraId="39F5BF2E" w14:textId="77777777" w:rsidR="0047040E" w:rsidRDefault="0047040E" w:rsidP="00200BA6">
      <w:pPr>
        <w:pStyle w:val="BodyText"/>
      </w:pPr>
    </w:p>
    <w:p w14:paraId="23B42D64" w14:textId="77777777" w:rsidR="00200BA6" w:rsidRDefault="0047040E" w:rsidP="00200BA6">
      <w:pPr>
        <w:pStyle w:val="BodyText"/>
      </w:pPr>
      <w:r>
        <w:t xml:space="preserve">Related to </w:t>
      </w:r>
      <w:r w:rsidR="00BC4822">
        <w:t xml:space="preserve">the bandwidth allocation to each UE (Question 12) there is a clear majority view to split the bandwidth </w:t>
      </w:r>
      <w:r w:rsidR="00977CEE">
        <w:t>equally between users. One company does not agree to this</w:t>
      </w:r>
      <w:r w:rsidR="00436107">
        <w:t xml:space="preserve"> and think that the pathloss of the UE should be considered in the allocation</w:t>
      </w:r>
      <w:r w:rsidR="00977CEE">
        <w:t xml:space="preserve">. One company </w:t>
      </w:r>
      <w:r w:rsidR="00B424DA">
        <w:t xml:space="preserve">agreed to splitting the bandwidth equally, but </w:t>
      </w:r>
      <w:r w:rsidR="00977CEE">
        <w:t xml:space="preserve">is also assuming that the bandwidth allocated in 2/3os is 600 RBs, which is not believed </w:t>
      </w:r>
      <w:r w:rsidR="0017540A">
        <w:t xml:space="preserve">(by the driver of this email discussion) </w:t>
      </w:r>
      <w:r w:rsidR="00977CEE">
        <w:t>to be a common understanding.</w:t>
      </w:r>
    </w:p>
    <w:tbl>
      <w:tblPr>
        <w:tblStyle w:val="TableGrid"/>
        <w:tblW w:w="0" w:type="auto"/>
        <w:tblLook w:val="04A0" w:firstRow="1" w:lastRow="0" w:firstColumn="1" w:lastColumn="0" w:noHBand="0" w:noVBand="1"/>
      </w:tblPr>
      <w:tblGrid>
        <w:gridCol w:w="9062"/>
      </w:tblGrid>
      <w:tr w:rsidR="00977CEE" w14:paraId="0F388B65" w14:textId="77777777" w:rsidTr="00977CEE">
        <w:tc>
          <w:tcPr>
            <w:tcW w:w="9062" w:type="dxa"/>
          </w:tcPr>
          <w:p w14:paraId="523E1B76" w14:textId="50C63471" w:rsidR="00977CEE" w:rsidRDefault="00762D25" w:rsidP="00200BA6">
            <w:pPr>
              <w:pStyle w:val="BodyText"/>
            </w:pPr>
            <w:bookmarkStart w:id="4" w:name="_Hlk497732966"/>
            <w:r>
              <w:rPr>
                <w:b/>
              </w:rPr>
              <w:t>P</w:t>
            </w:r>
            <w:r w:rsidR="00977CEE" w:rsidRPr="00977CEE">
              <w:rPr>
                <w:b/>
              </w:rPr>
              <w:t xml:space="preserve">roposal </w:t>
            </w:r>
            <w:r w:rsidR="00977CEE">
              <w:rPr>
                <w:b/>
              </w:rPr>
              <w:t>1</w:t>
            </w:r>
            <w:r w:rsidR="00977CEE">
              <w:t>:</w:t>
            </w:r>
          </w:p>
          <w:p w14:paraId="33B0584F" w14:textId="77777777" w:rsidR="00977CEE" w:rsidRDefault="00347A42" w:rsidP="00200BA6">
            <w:pPr>
              <w:pStyle w:val="BodyText"/>
            </w:pPr>
            <w:r>
              <w:lastRenderedPageBreak/>
              <w:t>T</w:t>
            </w:r>
            <w:r w:rsidRPr="0047040E">
              <w:t>he system bandwidth on the UL is equally split between the number of UEs simulated</w:t>
            </w:r>
            <w:r>
              <w:t>. Each UE in each TTI/sTTI will be allocated 10 RBs (assuming 10 UE per sector and 100 RB system bandwidth)</w:t>
            </w:r>
            <w:r w:rsidR="008926B6">
              <w:t xml:space="preserve"> in a round-robin fashion</w:t>
            </w:r>
            <w:r>
              <w:t>.</w:t>
            </w:r>
          </w:p>
        </w:tc>
      </w:tr>
      <w:bookmarkEnd w:id="4"/>
    </w:tbl>
    <w:p w14:paraId="07485A1E" w14:textId="77777777" w:rsidR="00977CEE" w:rsidRDefault="00977CEE" w:rsidP="00200BA6">
      <w:pPr>
        <w:pStyle w:val="BodyText"/>
      </w:pPr>
    </w:p>
    <w:p w14:paraId="7DB5DBC1" w14:textId="77777777" w:rsidR="005F7535" w:rsidRDefault="00C27AE3" w:rsidP="00200BA6">
      <w:pPr>
        <w:pStyle w:val="BodyText"/>
      </w:pPr>
      <w:r>
        <w:t>Regarding the down-tilt of the antenna angle</w:t>
      </w:r>
      <w:r w:rsidR="000D01A7">
        <w:t xml:space="preserve"> (Question 17) </w:t>
      </w:r>
      <w:r w:rsidR="001339C3">
        <w:t xml:space="preserve">there is a </w:t>
      </w:r>
      <w:r w:rsidR="0018536B">
        <w:t xml:space="preserve">small </w:t>
      </w:r>
      <w:r w:rsidR="001339C3">
        <w:t xml:space="preserve">majority view to use </w:t>
      </w:r>
      <w:r w:rsidR="005F7535">
        <w:t>8 degree electrical down-tilt angle, but there are also views</w:t>
      </w:r>
      <w:r w:rsidR="0018536B">
        <w:t xml:space="preserve"> on using 10 degrees and 12 degrees (</w:t>
      </w:r>
      <w:r w:rsidR="00654553">
        <w:t>referring to 3GPP TR 37.873</w:t>
      </w:r>
      <w:r w:rsidR="0018536B">
        <w:t>)</w:t>
      </w:r>
      <w:r w:rsidR="005F7535">
        <w:t>:</w:t>
      </w:r>
    </w:p>
    <w:p w14:paraId="44BC776B" w14:textId="77777777" w:rsidR="00C27AE3" w:rsidRDefault="005F7535" w:rsidP="005F7535">
      <w:pPr>
        <w:pStyle w:val="BodyText"/>
        <w:numPr>
          <w:ilvl w:val="0"/>
          <w:numId w:val="12"/>
        </w:numPr>
      </w:pPr>
      <w:r>
        <w:t>8 degree electrical down-tilt</w:t>
      </w:r>
      <w:r w:rsidR="007B5A41">
        <w:t xml:space="preserve"> [</w:t>
      </w:r>
      <w:r w:rsidR="00346FEC">
        <w:t>4</w:t>
      </w:r>
      <w:r w:rsidR="00034BA6">
        <w:t xml:space="preserve"> companies</w:t>
      </w:r>
      <w:r w:rsidR="007B5A41">
        <w:t>]</w:t>
      </w:r>
    </w:p>
    <w:p w14:paraId="0D3E2AE7" w14:textId="77777777" w:rsidR="002640AB" w:rsidRDefault="002640AB" w:rsidP="005F7535">
      <w:pPr>
        <w:pStyle w:val="BodyText"/>
        <w:numPr>
          <w:ilvl w:val="0"/>
          <w:numId w:val="12"/>
        </w:numPr>
      </w:pPr>
      <w:r>
        <w:t xml:space="preserve">10 degree </w:t>
      </w:r>
      <w:r w:rsidR="007B5A41">
        <w:t>[</w:t>
      </w:r>
      <w:r>
        <w:t>1 company</w:t>
      </w:r>
      <w:r w:rsidR="007B5A41">
        <w:t>]</w:t>
      </w:r>
    </w:p>
    <w:p w14:paraId="25008A08" w14:textId="77777777" w:rsidR="003812DC" w:rsidRDefault="003812DC" w:rsidP="007D7B3A">
      <w:pPr>
        <w:pStyle w:val="BodyText"/>
        <w:numPr>
          <w:ilvl w:val="0"/>
          <w:numId w:val="12"/>
        </w:numPr>
      </w:pPr>
      <w:r>
        <w:t xml:space="preserve">12 degrees electrical down-tilt </w:t>
      </w:r>
      <w:r w:rsidR="007B5A41">
        <w:t>[</w:t>
      </w:r>
      <w:r w:rsidR="002640AB">
        <w:t>3</w:t>
      </w:r>
      <w:r>
        <w:t xml:space="preserve"> company</w:t>
      </w:r>
      <w:r w:rsidR="007B5A41">
        <w:t>]</w:t>
      </w:r>
    </w:p>
    <w:tbl>
      <w:tblPr>
        <w:tblStyle w:val="TableGrid"/>
        <w:tblW w:w="0" w:type="auto"/>
        <w:tblLook w:val="04A0" w:firstRow="1" w:lastRow="0" w:firstColumn="1" w:lastColumn="0" w:noHBand="0" w:noVBand="1"/>
      </w:tblPr>
      <w:tblGrid>
        <w:gridCol w:w="9062"/>
      </w:tblGrid>
      <w:tr w:rsidR="0038443F" w14:paraId="04D9EA35" w14:textId="77777777" w:rsidTr="00F21362">
        <w:tc>
          <w:tcPr>
            <w:tcW w:w="9062" w:type="dxa"/>
          </w:tcPr>
          <w:p w14:paraId="20BC0B88" w14:textId="77777777" w:rsidR="0038443F" w:rsidRDefault="0038443F" w:rsidP="00F21362">
            <w:pPr>
              <w:pStyle w:val="BodyText"/>
            </w:pPr>
            <w:r>
              <w:rPr>
                <w:b/>
              </w:rPr>
              <w:t>P</w:t>
            </w:r>
            <w:r w:rsidRPr="00977CEE">
              <w:rPr>
                <w:b/>
              </w:rPr>
              <w:t xml:space="preserve">roposal </w:t>
            </w:r>
            <w:r>
              <w:rPr>
                <w:b/>
              </w:rPr>
              <w:t>2</w:t>
            </w:r>
            <w:r>
              <w:t>:</w:t>
            </w:r>
          </w:p>
          <w:p w14:paraId="691323D7" w14:textId="77777777" w:rsidR="0038443F" w:rsidRDefault="0038443F" w:rsidP="00F21362">
            <w:pPr>
              <w:pStyle w:val="BodyText"/>
            </w:pPr>
            <w:r>
              <w:t xml:space="preserve">Electrical down-tilt </w:t>
            </w:r>
            <w:r w:rsidR="00D15081">
              <w:t xml:space="preserve">(no mechanical tilt) </w:t>
            </w:r>
            <w:r w:rsidR="00B12420">
              <w:t>for system level evaluation is (for down-selection at RAN1#91)</w:t>
            </w:r>
          </w:p>
          <w:p w14:paraId="1E52DB3B" w14:textId="77777777" w:rsidR="00B12420" w:rsidRDefault="00B12420" w:rsidP="00B12420">
            <w:pPr>
              <w:pStyle w:val="BodyText"/>
              <w:numPr>
                <w:ilvl w:val="0"/>
                <w:numId w:val="12"/>
              </w:numPr>
            </w:pPr>
            <w:r>
              <w:t xml:space="preserve">Alt 1: </w:t>
            </w:r>
            <w:r w:rsidR="00184DCF">
              <w:t>8</w:t>
            </w:r>
            <w:r>
              <w:t xml:space="preserve"> degrees</w:t>
            </w:r>
          </w:p>
          <w:p w14:paraId="6BB11E07" w14:textId="77777777" w:rsidR="00B12420" w:rsidRDefault="00B12420" w:rsidP="00B12420">
            <w:pPr>
              <w:pStyle w:val="BodyText"/>
              <w:numPr>
                <w:ilvl w:val="0"/>
                <w:numId w:val="12"/>
              </w:numPr>
            </w:pPr>
            <w:r>
              <w:t>Alt 2: 12 degrees</w:t>
            </w:r>
          </w:p>
        </w:tc>
      </w:tr>
    </w:tbl>
    <w:p w14:paraId="36FAA9E1" w14:textId="77777777" w:rsidR="0038443F" w:rsidRDefault="0038443F" w:rsidP="0038443F">
      <w:pPr>
        <w:pStyle w:val="BodyText"/>
      </w:pPr>
    </w:p>
    <w:p w14:paraId="4953E02C" w14:textId="77777777" w:rsidR="00141733" w:rsidRDefault="00806640" w:rsidP="00200BA6">
      <w:pPr>
        <w:pStyle w:val="BodyText"/>
      </w:pPr>
      <w:r>
        <w:t>Regarding the UE antenna configuration (Question 18) different views were expressed, but it was a common understanding that the number of antenna elements in the UE would not have an impact to the SINR derivation on system level where the reference point is at the antenna connector without combination between ports</w:t>
      </w:r>
      <w:r w:rsidR="008C6FA2">
        <w:t xml:space="preserve"> (added as proposed agreement in Section 2)</w:t>
      </w:r>
      <w:r>
        <w:t>.</w:t>
      </w:r>
      <w:r w:rsidR="00AB0689">
        <w:t xml:space="preserve"> The responses can be summarized as below</w:t>
      </w:r>
      <w:r w:rsidR="007B5A41">
        <w:t xml:space="preserve"> regarding the number of antenna elements assumed at the UE</w:t>
      </w:r>
      <w:r w:rsidR="00AB0689">
        <w:t>:</w:t>
      </w:r>
    </w:p>
    <w:p w14:paraId="31CBE41B" w14:textId="77777777" w:rsidR="00AB0689" w:rsidRDefault="00530CE7" w:rsidP="00AB0689">
      <w:pPr>
        <w:pStyle w:val="BodyText"/>
        <w:numPr>
          <w:ilvl w:val="0"/>
          <w:numId w:val="13"/>
        </w:numPr>
      </w:pPr>
      <w:r>
        <w:t xml:space="preserve">4 </w:t>
      </w:r>
      <w:r w:rsidR="007B5A41">
        <w:t>[</w:t>
      </w:r>
      <w:r>
        <w:t>2 companies</w:t>
      </w:r>
      <w:r w:rsidR="007B5A41">
        <w:t>]</w:t>
      </w:r>
    </w:p>
    <w:p w14:paraId="75FABDC4" w14:textId="77777777" w:rsidR="006E0B7A" w:rsidRDefault="006E0B7A" w:rsidP="006E0B7A">
      <w:pPr>
        <w:pStyle w:val="BodyText"/>
        <w:numPr>
          <w:ilvl w:val="0"/>
          <w:numId w:val="13"/>
        </w:numPr>
      </w:pPr>
      <w:r>
        <w:t>2 (baseline), 4 (optional) [2 company]</w:t>
      </w:r>
    </w:p>
    <w:p w14:paraId="2F4EFFDD" w14:textId="77777777" w:rsidR="00530CE7" w:rsidRDefault="00746873" w:rsidP="00AB0689">
      <w:pPr>
        <w:pStyle w:val="BodyText"/>
        <w:numPr>
          <w:ilvl w:val="0"/>
          <w:numId w:val="13"/>
        </w:numPr>
      </w:pPr>
      <w:r>
        <w:t xml:space="preserve">2 </w:t>
      </w:r>
      <w:r w:rsidR="007B5A41">
        <w:t>[</w:t>
      </w:r>
      <w:r w:rsidR="006E0B7A">
        <w:t>2</w:t>
      </w:r>
      <w:r>
        <w:t xml:space="preserve"> company</w:t>
      </w:r>
      <w:r w:rsidR="007B5A41">
        <w:t>]</w:t>
      </w:r>
    </w:p>
    <w:p w14:paraId="04BA9E46" w14:textId="77777777" w:rsidR="00746873" w:rsidRDefault="007B5A41" w:rsidP="00AB0689">
      <w:pPr>
        <w:pStyle w:val="BodyText"/>
        <w:numPr>
          <w:ilvl w:val="0"/>
          <w:numId w:val="13"/>
        </w:numPr>
      </w:pPr>
      <w:r>
        <w:t>1, 2  and 4 [1 company]</w:t>
      </w:r>
    </w:p>
    <w:tbl>
      <w:tblPr>
        <w:tblStyle w:val="TableGrid"/>
        <w:tblW w:w="0" w:type="auto"/>
        <w:tblLook w:val="04A0" w:firstRow="1" w:lastRow="0" w:firstColumn="1" w:lastColumn="0" w:noHBand="0" w:noVBand="1"/>
      </w:tblPr>
      <w:tblGrid>
        <w:gridCol w:w="9062"/>
      </w:tblGrid>
      <w:tr w:rsidR="00D82768" w14:paraId="1CE86BBE" w14:textId="77777777" w:rsidTr="00F21362">
        <w:tc>
          <w:tcPr>
            <w:tcW w:w="9062" w:type="dxa"/>
          </w:tcPr>
          <w:p w14:paraId="0656A6DE" w14:textId="77777777" w:rsidR="00D82768" w:rsidRDefault="00D82768" w:rsidP="00F21362">
            <w:pPr>
              <w:pStyle w:val="BodyText"/>
            </w:pPr>
            <w:r>
              <w:rPr>
                <w:b/>
              </w:rPr>
              <w:t>P</w:t>
            </w:r>
            <w:r w:rsidRPr="00977CEE">
              <w:rPr>
                <w:b/>
              </w:rPr>
              <w:t>ropos</w:t>
            </w:r>
            <w:r w:rsidR="00D15081">
              <w:rPr>
                <w:b/>
              </w:rPr>
              <w:t>ed conclusion</w:t>
            </w:r>
            <w:r>
              <w:t>:</w:t>
            </w:r>
          </w:p>
          <w:p w14:paraId="454C5868" w14:textId="77777777" w:rsidR="00D82768" w:rsidRDefault="00D15081" w:rsidP="00D15081">
            <w:pPr>
              <w:pStyle w:val="BodyText"/>
            </w:pPr>
            <w:r>
              <w:t>The number of UE antenna elements to be used in link level evaluations can be further discussed in [90b-LTE-25].</w:t>
            </w:r>
          </w:p>
        </w:tc>
      </w:tr>
    </w:tbl>
    <w:p w14:paraId="1B7A2953" w14:textId="77777777" w:rsidR="00806640" w:rsidRDefault="00806640" w:rsidP="00200BA6">
      <w:pPr>
        <w:pStyle w:val="BodyText"/>
      </w:pPr>
    </w:p>
    <w:p w14:paraId="38900BB3" w14:textId="77777777" w:rsidR="00B7646A" w:rsidRDefault="008C39FF" w:rsidP="00200BA6">
      <w:pPr>
        <w:pStyle w:val="BodyText"/>
      </w:pPr>
      <w:r>
        <w:t>A</w:t>
      </w:r>
      <w:r w:rsidR="00B7646A">
        <w:t xml:space="preserve">spects that were </w:t>
      </w:r>
      <w:r>
        <w:t>not brought up by the questions, but that was provided in the comments by companies are listed below for further consideration</w:t>
      </w:r>
      <w:r w:rsidR="006B0C7E">
        <w:t xml:space="preserve"> and discussion</w:t>
      </w:r>
      <w:r>
        <w:t>:</w:t>
      </w:r>
    </w:p>
    <w:tbl>
      <w:tblPr>
        <w:tblStyle w:val="TableGrid"/>
        <w:tblW w:w="0" w:type="auto"/>
        <w:tblLook w:val="04A0" w:firstRow="1" w:lastRow="0" w:firstColumn="1" w:lastColumn="0" w:noHBand="0" w:noVBand="1"/>
      </w:tblPr>
      <w:tblGrid>
        <w:gridCol w:w="9062"/>
      </w:tblGrid>
      <w:tr w:rsidR="007E0EB8" w14:paraId="53B025CD" w14:textId="77777777" w:rsidTr="007E0EB8">
        <w:tc>
          <w:tcPr>
            <w:tcW w:w="9062" w:type="dxa"/>
          </w:tcPr>
          <w:p w14:paraId="091DB4DD" w14:textId="791730CD" w:rsidR="007E0EB8" w:rsidRDefault="007E0EB8" w:rsidP="00200BA6">
            <w:pPr>
              <w:pStyle w:val="BodyText"/>
            </w:pPr>
            <w:r w:rsidRPr="00160C90">
              <w:rPr>
                <w:b/>
              </w:rPr>
              <w:t>FFS1:</w:t>
            </w:r>
            <w:r>
              <w:t xml:space="preserve"> </w:t>
            </w:r>
            <w:r w:rsidR="0077502D">
              <w:t>T</w:t>
            </w:r>
            <w:r>
              <w:t xml:space="preserve">he detailed parameters for </w:t>
            </w:r>
            <w:r w:rsidR="0077502D">
              <w:t>the indoor-hotspot scenario</w:t>
            </w:r>
            <w:r>
              <w:t>. As a start of discussion the company proposing this scenario assumes that it follows Indoor hotspot-eMBB (from ITU IMT2020 Eval document) with carrier frequency of 700 MHz.</w:t>
            </w:r>
          </w:p>
        </w:tc>
      </w:tr>
      <w:tr w:rsidR="007E0EB8" w14:paraId="4DC69F44" w14:textId="77777777" w:rsidTr="007E0EB8">
        <w:tc>
          <w:tcPr>
            <w:tcW w:w="9062" w:type="dxa"/>
          </w:tcPr>
          <w:p w14:paraId="27A7070F" w14:textId="77777777" w:rsidR="007E0EB8" w:rsidRDefault="007E0EB8" w:rsidP="00200BA6">
            <w:pPr>
              <w:pStyle w:val="BodyText"/>
            </w:pPr>
            <w:r w:rsidRPr="00160C90">
              <w:rPr>
                <w:b/>
              </w:rPr>
              <w:t>FFS</w:t>
            </w:r>
            <w:r>
              <w:rPr>
                <w:b/>
              </w:rPr>
              <w:t>2</w:t>
            </w:r>
            <w:r w:rsidRPr="00160C90">
              <w:rPr>
                <w:b/>
              </w:rPr>
              <w:t>:</w:t>
            </w:r>
            <w:r>
              <w:t xml:space="preserve"> In addition to the 5</w:t>
            </w:r>
            <w:r w:rsidRPr="008B418E">
              <w:rPr>
                <w:vertAlign w:val="superscript"/>
              </w:rPr>
              <w:t>th</w:t>
            </w:r>
            <w:r>
              <w:t xml:space="preserve"> percentile defined in ITU, it was also proposed by one company to look at the 10</w:t>
            </w:r>
            <w:r w:rsidRPr="008B418E">
              <w:rPr>
                <w:vertAlign w:val="superscript"/>
              </w:rPr>
              <w:t>th</w:t>
            </w:r>
            <w:r>
              <w:t xml:space="preserve"> percentile in the SINR for the associated link level simulations.</w:t>
            </w:r>
          </w:p>
        </w:tc>
      </w:tr>
      <w:tr w:rsidR="007E0EB8" w14:paraId="36DE764D" w14:textId="77777777" w:rsidTr="007E0EB8">
        <w:tc>
          <w:tcPr>
            <w:tcW w:w="9062" w:type="dxa"/>
          </w:tcPr>
          <w:p w14:paraId="57D8E538" w14:textId="77777777" w:rsidR="007E0EB8" w:rsidRDefault="005B5B14" w:rsidP="00200BA6">
            <w:pPr>
              <w:pStyle w:val="BodyText"/>
            </w:pPr>
            <w:r w:rsidRPr="00160C90">
              <w:rPr>
                <w:b/>
              </w:rPr>
              <w:t xml:space="preserve">FFS3: </w:t>
            </w:r>
            <w:r>
              <w:t>Whether further carrier frequencies are to be considered for the Macro scenario. Considered carrier frequencies, in addition to 700 MHz, are: 2 GHz (typical value for LTE evaluations), 4 GHz (additional configuration defined in ITU IMT2020 Eval document)</w:t>
            </w:r>
          </w:p>
        </w:tc>
      </w:tr>
    </w:tbl>
    <w:p w14:paraId="4070E2C8" w14:textId="6B27DD60" w:rsidR="00DE607F" w:rsidRPr="0031646B" w:rsidRDefault="00DE607F" w:rsidP="0031646B">
      <w:pPr>
        <w:pStyle w:val="BodyText"/>
      </w:pPr>
      <w:bookmarkStart w:id="5" w:name="_GoBack"/>
      <w:bookmarkEnd w:id="5"/>
    </w:p>
    <w:sectPr w:rsidR="00DE607F" w:rsidRPr="0031646B" w:rsidSect="00961E1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914E3" w14:textId="77777777" w:rsidR="00BF6852" w:rsidRDefault="00BF6852">
      <w:r>
        <w:separator/>
      </w:r>
    </w:p>
  </w:endnote>
  <w:endnote w:type="continuationSeparator" w:id="0">
    <w:p w14:paraId="4FA9574B" w14:textId="77777777" w:rsidR="00BF6852" w:rsidRDefault="00BF6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E1232" w14:textId="77777777" w:rsidR="00BF6852" w:rsidRDefault="00BF6852">
      <w:r>
        <w:separator/>
      </w:r>
    </w:p>
  </w:footnote>
  <w:footnote w:type="continuationSeparator" w:id="0">
    <w:p w14:paraId="0DCE1B8E" w14:textId="77777777" w:rsidR="00BF6852" w:rsidRDefault="00BF6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4F57" w14:textId="77777777" w:rsidR="004B2B8A" w:rsidRPr="00FC6D43" w:rsidRDefault="004B2B8A" w:rsidP="00057F2D">
    <w:pPr>
      <w:pStyle w:val="Heade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232F7"/>
    <w:multiLevelType w:val="hybridMultilevel"/>
    <w:tmpl w:val="CF84B7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083D2F"/>
    <w:multiLevelType w:val="hybridMultilevel"/>
    <w:tmpl w:val="FDAA00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D661A29"/>
    <w:multiLevelType w:val="hybridMultilevel"/>
    <w:tmpl w:val="B7E09D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AF0875A6">
      <w:start w:val="8"/>
      <w:numFmt w:val="bullet"/>
      <w:lvlText w:val="-"/>
      <w:lvlJc w:val="left"/>
      <w:pPr>
        <w:ind w:left="4320" w:hanging="360"/>
      </w:pPr>
      <w:rPr>
        <w:rFonts w:ascii="Times New Roman" w:eastAsia="MS Mincho" w:hAnsi="Times New Roman" w:cs="Times New Roman" w:hint="default"/>
      </w:rPr>
    </w:lvl>
    <w:lvl w:ilvl="6" w:tplc="041D000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4242F75"/>
    <w:multiLevelType w:val="hybridMultilevel"/>
    <w:tmpl w:val="70BC60E6"/>
    <w:lvl w:ilvl="0" w:tplc="FDB2322C">
      <w:start w:val="1"/>
      <w:numFmt w:val="bullet"/>
      <w:pStyle w:val="Heading4"/>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82F5D98"/>
    <w:multiLevelType w:val="hybridMultilevel"/>
    <w:tmpl w:val="9EA48CC0"/>
    <w:lvl w:ilvl="0" w:tplc="6BAAEB6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6BAAEB62">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2D979F1"/>
    <w:multiLevelType w:val="hybridMultilevel"/>
    <w:tmpl w:val="EDB626B8"/>
    <w:lvl w:ilvl="0" w:tplc="041D0001">
      <w:start w:val="1"/>
      <w:numFmt w:val="bullet"/>
      <w:lvlText w:val=""/>
      <w:lvlJc w:val="left"/>
      <w:pPr>
        <w:ind w:left="773" w:hanging="360"/>
      </w:pPr>
      <w:rPr>
        <w:rFonts w:ascii="Symbol" w:hAnsi="Symbol" w:hint="default"/>
      </w:rPr>
    </w:lvl>
    <w:lvl w:ilvl="1" w:tplc="041D0003" w:tentative="1">
      <w:start w:val="1"/>
      <w:numFmt w:val="bullet"/>
      <w:lvlText w:val="o"/>
      <w:lvlJc w:val="left"/>
      <w:pPr>
        <w:ind w:left="1493" w:hanging="360"/>
      </w:pPr>
      <w:rPr>
        <w:rFonts w:ascii="Courier New" w:hAnsi="Courier New" w:cs="Courier New" w:hint="default"/>
      </w:rPr>
    </w:lvl>
    <w:lvl w:ilvl="2" w:tplc="041D0005" w:tentative="1">
      <w:start w:val="1"/>
      <w:numFmt w:val="bullet"/>
      <w:lvlText w:val=""/>
      <w:lvlJc w:val="left"/>
      <w:pPr>
        <w:ind w:left="2213" w:hanging="360"/>
      </w:pPr>
      <w:rPr>
        <w:rFonts w:ascii="Wingdings" w:hAnsi="Wingdings" w:hint="default"/>
      </w:rPr>
    </w:lvl>
    <w:lvl w:ilvl="3" w:tplc="041D0001" w:tentative="1">
      <w:start w:val="1"/>
      <w:numFmt w:val="bullet"/>
      <w:lvlText w:val=""/>
      <w:lvlJc w:val="left"/>
      <w:pPr>
        <w:ind w:left="2933" w:hanging="360"/>
      </w:pPr>
      <w:rPr>
        <w:rFonts w:ascii="Symbol" w:hAnsi="Symbol" w:hint="default"/>
      </w:rPr>
    </w:lvl>
    <w:lvl w:ilvl="4" w:tplc="041D0003" w:tentative="1">
      <w:start w:val="1"/>
      <w:numFmt w:val="bullet"/>
      <w:lvlText w:val="o"/>
      <w:lvlJc w:val="left"/>
      <w:pPr>
        <w:ind w:left="3653" w:hanging="360"/>
      </w:pPr>
      <w:rPr>
        <w:rFonts w:ascii="Courier New" w:hAnsi="Courier New" w:cs="Courier New" w:hint="default"/>
      </w:rPr>
    </w:lvl>
    <w:lvl w:ilvl="5" w:tplc="041D0005" w:tentative="1">
      <w:start w:val="1"/>
      <w:numFmt w:val="bullet"/>
      <w:lvlText w:val=""/>
      <w:lvlJc w:val="left"/>
      <w:pPr>
        <w:ind w:left="4373" w:hanging="360"/>
      </w:pPr>
      <w:rPr>
        <w:rFonts w:ascii="Wingdings" w:hAnsi="Wingdings" w:hint="default"/>
      </w:rPr>
    </w:lvl>
    <w:lvl w:ilvl="6" w:tplc="041D0001" w:tentative="1">
      <w:start w:val="1"/>
      <w:numFmt w:val="bullet"/>
      <w:lvlText w:val=""/>
      <w:lvlJc w:val="left"/>
      <w:pPr>
        <w:ind w:left="5093" w:hanging="360"/>
      </w:pPr>
      <w:rPr>
        <w:rFonts w:ascii="Symbol" w:hAnsi="Symbol" w:hint="default"/>
      </w:rPr>
    </w:lvl>
    <w:lvl w:ilvl="7" w:tplc="041D0003" w:tentative="1">
      <w:start w:val="1"/>
      <w:numFmt w:val="bullet"/>
      <w:lvlText w:val="o"/>
      <w:lvlJc w:val="left"/>
      <w:pPr>
        <w:ind w:left="5813" w:hanging="360"/>
      </w:pPr>
      <w:rPr>
        <w:rFonts w:ascii="Courier New" w:hAnsi="Courier New" w:cs="Courier New" w:hint="default"/>
      </w:rPr>
    </w:lvl>
    <w:lvl w:ilvl="8" w:tplc="041D0005" w:tentative="1">
      <w:start w:val="1"/>
      <w:numFmt w:val="bullet"/>
      <w:lvlText w:val=""/>
      <w:lvlJc w:val="left"/>
      <w:pPr>
        <w:ind w:left="6533" w:hanging="360"/>
      </w:pPr>
      <w:rPr>
        <w:rFonts w:ascii="Wingdings" w:hAnsi="Wingdings" w:hint="default"/>
      </w:rPr>
    </w:lvl>
  </w:abstractNum>
  <w:abstractNum w:abstractNumId="6" w15:restartNumberingAfterBreak="0">
    <w:nsid w:val="33B557C1"/>
    <w:multiLevelType w:val="multilevel"/>
    <w:tmpl w:val="0E76321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AC4A2C"/>
    <w:multiLevelType w:val="hybridMultilevel"/>
    <w:tmpl w:val="A080F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6D325B7"/>
    <w:multiLevelType w:val="hybridMultilevel"/>
    <w:tmpl w:val="70529C4A"/>
    <w:lvl w:ilvl="0" w:tplc="D1227ADA">
      <w:start w:val="3"/>
      <w:numFmt w:val="bullet"/>
      <w:lvlText w:val=""/>
      <w:lvlJc w:val="left"/>
      <w:pPr>
        <w:ind w:left="720" w:hanging="360"/>
      </w:pPr>
      <w:rPr>
        <w:rFonts w:ascii="Symbol" w:eastAsia="Malgun Gothic"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1AF5234"/>
    <w:multiLevelType w:val="hybridMultilevel"/>
    <w:tmpl w:val="9E8CDD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5C87376"/>
    <w:multiLevelType w:val="hybridMultilevel"/>
    <w:tmpl w:val="6A360C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83F777A"/>
    <w:multiLevelType w:val="hybridMultilevel"/>
    <w:tmpl w:val="BCD4C8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0"/>
  </w:num>
  <w:num w:numId="4">
    <w:abstractNumId w:val="1"/>
  </w:num>
  <w:num w:numId="5">
    <w:abstractNumId w:val="2"/>
  </w:num>
  <w:num w:numId="6">
    <w:abstractNumId w:val="8"/>
  </w:num>
  <w:num w:numId="7">
    <w:abstractNumId w:val="13"/>
  </w:num>
  <w:num w:numId="8">
    <w:abstractNumId w:val="3"/>
  </w:num>
  <w:num w:numId="9">
    <w:abstractNumId w:val="4"/>
  </w:num>
  <w:num w:numId="10">
    <w:abstractNumId w:val="0"/>
  </w:num>
  <w:num w:numId="11">
    <w:abstractNumId w:val="3"/>
  </w:num>
  <w:num w:numId="12">
    <w:abstractNumId w:val="5"/>
  </w:num>
  <w:num w:numId="13">
    <w:abstractNumId w:val="12"/>
  </w:num>
  <w:num w:numId="14">
    <w:abstractNumId w:val="11"/>
  </w:num>
  <w:num w:numId="1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bordersDoNotSurroundHeader/>
  <w:bordersDoNotSurroundFooter/>
  <w:hideSpellingErrors/>
  <w:hideGrammaticalErrors/>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172"/>
    <w:rsid w:val="00002094"/>
    <w:rsid w:val="00004CF1"/>
    <w:rsid w:val="00005046"/>
    <w:rsid w:val="00006041"/>
    <w:rsid w:val="000070AA"/>
    <w:rsid w:val="000109D3"/>
    <w:rsid w:val="00011699"/>
    <w:rsid w:val="00011D9C"/>
    <w:rsid w:val="0001202F"/>
    <w:rsid w:val="0001232C"/>
    <w:rsid w:val="00013240"/>
    <w:rsid w:val="000136D6"/>
    <w:rsid w:val="000142BE"/>
    <w:rsid w:val="00014553"/>
    <w:rsid w:val="00015554"/>
    <w:rsid w:val="00015D6D"/>
    <w:rsid w:val="00015DD4"/>
    <w:rsid w:val="00015F78"/>
    <w:rsid w:val="000172FF"/>
    <w:rsid w:val="0001744A"/>
    <w:rsid w:val="00017853"/>
    <w:rsid w:val="00017E72"/>
    <w:rsid w:val="000217F8"/>
    <w:rsid w:val="0002239B"/>
    <w:rsid w:val="00024C47"/>
    <w:rsid w:val="000251A9"/>
    <w:rsid w:val="00025213"/>
    <w:rsid w:val="0002578E"/>
    <w:rsid w:val="00025CDA"/>
    <w:rsid w:val="000261F6"/>
    <w:rsid w:val="0002714F"/>
    <w:rsid w:val="0002779C"/>
    <w:rsid w:val="00027ABF"/>
    <w:rsid w:val="00027F44"/>
    <w:rsid w:val="00030B27"/>
    <w:rsid w:val="00030E22"/>
    <w:rsid w:val="00032114"/>
    <w:rsid w:val="000336EE"/>
    <w:rsid w:val="0003394F"/>
    <w:rsid w:val="00033A6A"/>
    <w:rsid w:val="00034BA6"/>
    <w:rsid w:val="0003687F"/>
    <w:rsid w:val="00036B9F"/>
    <w:rsid w:val="00037C51"/>
    <w:rsid w:val="000404CB"/>
    <w:rsid w:val="00040E8C"/>
    <w:rsid w:val="00041233"/>
    <w:rsid w:val="000419D2"/>
    <w:rsid w:val="0004251E"/>
    <w:rsid w:val="00042980"/>
    <w:rsid w:val="00042E38"/>
    <w:rsid w:val="00043FB9"/>
    <w:rsid w:val="0004429F"/>
    <w:rsid w:val="00044953"/>
    <w:rsid w:val="00044BA8"/>
    <w:rsid w:val="00045CB0"/>
    <w:rsid w:val="000460B0"/>
    <w:rsid w:val="00047F3A"/>
    <w:rsid w:val="000503E9"/>
    <w:rsid w:val="00053009"/>
    <w:rsid w:val="000546CD"/>
    <w:rsid w:val="0005511E"/>
    <w:rsid w:val="000555F1"/>
    <w:rsid w:val="000568BA"/>
    <w:rsid w:val="000569BB"/>
    <w:rsid w:val="00056F8C"/>
    <w:rsid w:val="00057299"/>
    <w:rsid w:val="00057F2D"/>
    <w:rsid w:val="000613C6"/>
    <w:rsid w:val="00063607"/>
    <w:rsid w:val="00063ABE"/>
    <w:rsid w:val="00064DB8"/>
    <w:rsid w:val="000650BD"/>
    <w:rsid w:val="00065953"/>
    <w:rsid w:val="00071928"/>
    <w:rsid w:val="00072109"/>
    <w:rsid w:val="0007456C"/>
    <w:rsid w:val="000756DD"/>
    <w:rsid w:val="000759B3"/>
    <w:rsid w:val="0007659A"/>
    <w:rsid w:val="00076F50"/>
    <w:rsid w:val="0008067D"/>
    <w:rsid w:val="00081181"/>
    <w:rsid w:val="00082B36"/>
    <w:rsid w:val="00084518"/>
    <w:rsid w:val="00085FC3"/>
    <w:rsid w:val="00085FF2"/>
    <w:rsid w:val="0008620A"/>
    <w:rsid w:val="00086594"/>
    <w:rsid w:val="00086A8D"/>
    <w:rsid w:val="000870C2"/>
    <w:rsid w:val="000878DA"/>
    <w:rsid w:val="00087BF6"/>
    <w:rsid w:val="000900DE"/>
    <w:rsid w:val="0009038A"/>
    <w:rsid w:val="00090CBF"/>
    <w:rsid w:val="00090D9F"/>
    <w:rsid w:val="00090F84"/>
    <w:rsid w:val="00091669"/>
    <w:rsid w:val="00091AC6"/>
    <w:rsid w:val="000941C3"/>
    <w:rsid w:val="000944E4"/>
    <w:rsid w:val="00095477"/>
    <w:rsid w:val="0009561D"/>
    <w:rsid w:val="0009689D"/>
    <w:rsid w:val="00096C32"/>
    <w:rsid w:val="00096FEF"/>
    <w:rsid w:val="00097062"/>
    <w:rsid w:val="000973AA"/>
    <w:rsid w:val="000A1AC0"/>
    <w:rsid w:val="000A2334"/>
    <w:rsid w:val="000A258F"/>
    <w:rsid w:val="000A363E"/>
    <w:rsid w:val="000A41B0"/>
    <w:rsid w:val="000A5BA1"/>
    <w:rsid w:val="000A5C3F"/>
    <w:rsid w:val="000A66DE"/>
    <w:rsid w:val="000A6E83"/>
    <w:rsid w:val="000B223E"/>
    <w:rsid w:val="000B3714"/>
    <w:rsid w:val="000B43FD"/>
    <w:rsid w:val="000B5935"/>
    <w:rsid w:val="000B5AC7"/>
    <w:rsid w:val="000B6A28"/>
    <w:rsid w:val="000B71DA"/>
    <w:rsid w:val="000C0387"/>
    <w:rsid w:val="000C1692"/>
    <w:rsid w:val="000C27AE"/>
    <w:rsid w:val="000C2F2C"/>
    <w:rsid w:val="000C3347"/>
    <w:rsid w:val="000C469E"/>
    <w:rsid w:val="000C4D8A"/>
    <w:rsid w:val="000C516D"/>
    <w:rsid w:val="000C5D21"/>
    <w:rsid w:val="000C616D"/>
    <w:rsid w:val="000C619E"/>
    <w:rsid w:val="000C6967"/>
    <w:rsid w:val="000C6D80"/>
    <w:rsid w:val="000D01A7"/>
    <w:rsid w:val="000D1800"/>
    <w:rsid w:val="000D30BE"/>
    <w:rsid w:val="000D3CB4"/>
    <w:rsid w:val="000D5855"/>
    <w:rsid w:val="000D5952"/>
    <w:rsid w:val="000D716C"/>
    <w:rsid w:val="000E00CC"/>
    <w:rsid w:val="000E02A9"/>
    <w:rsid w:val="000E1068"/>
    <w:rsid w:val="000E26E2"/>
    <w:rsid w:val="000E3428"/>
    <w:rsid w:val="000E3CF1"/>
    <w:rsid w:val="000E56A1"/>
    <w:rsid w:val="000E5A88"/>
    <w:rsid w:val="000E6E2B"/>
    <w:rsid w:val="000E76F1"/>
    <w:rsid w:val="000F0F25"/>
    <w:rsid w:val="000F2288"/>
    <w:rsid w:val="000F2D9E"/>
    <w:rsid w:val="000F2DE0"/>
    <w:rsid w:val="000F354B"/>
    <w:rsid w:val="000F40C5"/>
    <w:rsid w:val="000F4ECA"/>
    <w:rsid w:val="000F5FC8"/>
    <w:rsid w:val="000F74C9"/>
    <w:rsid w:val="000F77F3"/>
    <w:rsid w:val="00100258"/>
    <w:rsid w:val="0010025E"/>
    <w:rsid w:val="001018DF"/>
    <w:rsid w:val="00101BC2"/>
    <w:rsid w:val="0010200E"/>
    <w:rsid w:val="001027FF"/>
    <w:rsid w:val="00102BC1"/>
    <w:rsid w:val="00102D0B"/>
    <w:rsid w:val="001030D3"/>
    <w:rsid w:val="001038E0"/>
    <w:rsid w:val="00104E5B"/>
    <w:rsid w:val="00104FBA"/>
    <w:rsid w:val="0010593C"/>
    <w:rsid w:val="00105D59"/>
    <w:rsid w:val="00106C70"/>
    <w:rsid w:val="0010722F"/>
    <w:rsid w:val="00110001"/>
    <w:rsid w:val="00110141"/>
    <w:rsid w:val="00110332"/>
    <w:rsid w:val="00110514"/>
    <w:rsid w:val="001113AF"/>
    <w:rsid w:val="001117A7"/>
    <w:rsid w:val="00111E3E"/>
    <w:rsid w:val="00112E18"/>
    <w:rsid w:val="00113012"/>
    <w:rsid w:val="00114B6A"/>
    <w:rsid w:val="00114C13"/>
    <w:rsid w:val="00124B81"/>
    <w:rsid w:val="00125C0A"/>
    <w:rsid w:val="00125EE2"/>
    <w:rsid w:val="00125F3D"/>
    <w:rsid w:val="00126635"/>
    <w:rsid w:val="0013116A"/>
    <w:rsid w:val="00131415"/>
    <w:rsid w:val="00131E25"/>
    <w:rsid w:val="00132988"/>
    <w:rsid w:val="00132AFD"/>
    <w:rsid w:val="001339C3"/>
    <w:rsid w:val="00135019"/>
    <w:rsid w:val="00135A1A"/>
    <w:rsid w:val="00135BC7"/>
    <w:rsid w:val="001374AF"/>
    <w:rsid w:val="001379C7"/>
    <w:rsid w:val="001402B3"/>
    <w:rsid w:val="0014094A"/>
    <w:rsid w:val="00141448"/>
    <w:rsid w:val="001416BB"/>
    <w:rsid w:val="00141733"/>
    <w:rsid w:val="0014185A"/>
    <w:rsid w:val="001419CD"/>
    <w:rsid w:val="00142260"/>
    <w:rsid w:val="00142477"/>
    <w:rsid w:val="001433EB"/>
    <w:rsid w:val="00143C7A"/>
    <w:rsid w:val="00144254"/>
    <w:rsid w:val="001464C7"/>
    <w:rsid w:val="0014720D"/>
    <w:rsid w:val="001472D2"/>
    <w:rsid w:val="001501C1"/>
    <w:rsid w:val="001514C3"/>
    <w:rsid w:val="00152AE1"/>
    <w:rsid w:val="00152C6A"/>
    <w:rsid w:val="00153854"/>
    <w:rsid w:val="001554FA"/>
    <w:rsid w:val="001560DA"/>
    <w:rsid w:val="001569F2"/>
    <w:rsid w:val="0015771F"/>
    <w:rsid w:val="0015795A"/>
    <w:rsid w:val="00157CFD"/>
    <w:rsid w:val="00157D76"/>
    <w:rsid w:val="0016037A"/>
    <w:rsid w:val="00160C90"/>
    <w:rsid w:val="00160E3C"/>
    <w:rsid w:val="00161119"/>
    <w:rsid w:val="001614B5"/>
    <w:rsid w:val="0016235F"/>
    <w:rsid w:val="00162BED"/>
    <w:rsid w:val="00163522"/>
    <w:rsid w:val="00163792"/>
    <w:rsid w:val="0016410B"/>
    <w:rsid w:val="00164CBD"/>
    <w:rsid w:val="00165138"/>
    <w:rsid w:val="001655CC"/>
    <w:rsid w:val="001667AC"/>
    <w:rsid w:val="001672C0"/>
    <w:rsid w:val="00170926"/>
    <w:rsid w:val="00171DB2"/>
    <w:rsid w:val="00172117"/>
    <w:rsid w:val="00172127"/>
    <w:rsid w:val="00172D48"/>
    <w:rsid w:val="0017360E"/>
    <w:rsid w:val="00173F78"/>
    <w:rsid w:val="00174F20"/>
    <w:rsid w:val="00175038"/>
    <w:rsid w:val="0017505C"/>
    <w:rsid w:val="0017540A"/>
    <w:rsid w:val="00175A00"/>
    <w:rsid w:val="00175D32"/>
    <w:rsid w:val="00175DCF"/>
    <w:rsid w:val="001769A1"/>
    <w:rsid w:val="00181110"/>
    <w:rsid w:val="001811CA"/>
    <w:rsid w:val="00184BF8"/>
    <w:rsid w:val="00184DCF"/>
    <w:rsid w:val="0018536B"/>
    <w:rsid w:val="0018538F"/>
    <w:rsid w:val="001878FF"/>
    <w:rsid w:val="00191E60"/>
    <w:rsid w:val="0019260D"/>
    <w:rsid w:val="001934B9"/>
    <w:rsid w:val="0019413F"/>
    <w:rsid w:val="001944B7"/>
    <w:rsid w:val="00194D5C"/>
    <w:rsid w:val="00196F56"/>
    <w:rsid w:val="00197D73"/>
    <w:rsid w:val="001A09C1"/>
    <w:rsid w:val="001A1DC4"/>
    <w:rsid w:val="001A33D8"/>
    <w:rsid w:val="001A3569"/>
    <w:rsid w:val="001A43DB"/>
    <w:rsid w:val="001A472B"/>
    <w:rsid w:val="001A47FE"/>
    <w:rsid w:val="001A5239"/>
    <w:rsid w:val="001A579A"/>
    <w:rsid w:val="001A5998"/>
    <w:rsid w:val="001A713E"/>
    <w:rsid w:val="001B12BD"/>
    <w:rsid w:val="001B1838"/>
    <w:rsid w:val="001B2478"/>
    <w:rsid w:val="001B3842"/>
    <w:rsid w:val="001B3A05"/>
    <w:rsid w:val="001B4035"/>
    <w:rsid w:val="001B407F"/>
    <w:rsid w:val="001B4110"/>
    <w:rsid w:val="001B4A66"/>
    <w:rsid w:val="001B5D6C"/>
    <w:rsid w:val="001B62F6"/>
    <w:rsid w:val="001B7482"/>
    <w:rsid w:val="001C1146"/>
    <w:rsid w:val="001C1F6B"/>
    <w:rsid w:val="001C3872"/>
    <w:rsid w:val="001C508D"/>
    <w:rsid w:val="001C51ED"/>
    <w:rsid w:val="001C52B2"/>
    <w:rsid w:val="001C5CE9"/>
    <w:rsid w:val="001C5CFC"/>
    <w:rsid w:val="001C62ED"/>
    <w:rsid w:val="001C687B"/>
    <w:rsid w:val="001C7939"/>
    <w:rsid w:val="001C7F6C"/>
    <w:rsid w:val="001D06F6"/>
    <w:rsid w:val="001D19F4"/>
    <w:rsid w:val="001D30F7"/>
    <w:rsid w:val="001D3BF6"/>
    <w:rsid w:val="001D435D"/>
    <w:rsid w:val="001D4F4D"/>
    <w:rsid w:val="001D51A4"/>
    <w:rsid w:val="001D5808"/>
    <w:rsid w:val="001D6531"/>
    <w:rsid w:val="001D6CC1"/>
    <w:rsid w:val="001D7329"/>
    <w:rsid w:val="001E01E6"/>
    <w:rsid w:val="001E1527"/>
    <w:rsid w:val="001E1DAE"/>
    <w:rsid w:val="001E312F"/>
    <w:rsid w:val="001E7179"/>
    <w:rsid w:val="001F0AB8"/>
    <w:rsid w:val="001F0B48"/>
    <w:rsid w:val="001F0F77"/>
    <w:rsid w:val="001F30B4"/>
    <w:rsid w:val="001F6B8B"/>
    <w:rsid w:val="001F7702"/>
    <w:rsid w:val="001F7AEB"/>
    <w:rsid w:val="001F7D6B"/>
    <w:rsid w:val="00200BA6"/>
    <w:rsid w:val="002016A9"/>
    <w:rsid w:val="00201AFC"/>
    <w:rsid w:val="002024ED"/>
    <w:rsid w:val="002029F5"/>
    <w:rsid w:val="00203574"/>
    <w:rsid w:val="002038F9"/>
    <w:rsid w:val="00203BF0"/>
    <w:rsid w:val="00203F89"/>
    <w:rsid w:val="00205418"/>
    <w:rsid w:val="00205AF2"/>
    <w:rsid w:val="00207311"/>
    <w:rsid w:val="002074A7"/>
    <w:rsid w:val="00207994"/>
    <w:rsid w:val="00210105"/>
    <w:rsid w:val="0021013F"/>
    <w:rsid w:val="00210C76"/>
    <w:rsid w:val="00210EB3"/>
    <w:rsid w:val="00214784"/>
    <w:rsid w:val="00215FBE"/>
    <w:rsid w:val="00216335"/>
    <w:rsid w:val="00216EB0"/>
    <w:rsid w:val="00220FB1"/>
    <w:rsid w:val="00222520"/>
    <w:rsid w:val="00222DC8"/>
    <w:rsid w:val="00223FB5"/>
    <w:rsid w:val="00224E34"/>
    <w:rsid w:val="00227C84"/>
    <w:rsid w:val="00232583"/>
    <w:rsid w:val="0023398D"/>
    <w:rsid w:val="00234557"/>
    <w:rsid w:val="002346A5"/>
    <w:rsid w:val="002348F8"/>
    <w:rsid w:val="00234ABF"/>
    <w:rsid w:val="00235F27"/>
    <w:rsid w:val="00237512"/>
    <w:rsid w:val="00240259"/>
    <w:rsid w:val="002416FE"/>
    <w:rsid w:val="002429C7"/>
    <w:rsid w:val="00242E37"/>
    <w:rsid w:val="00243811"/>
    <w:rsid w:val="00246531"/>
    <w:rsid w:val="002500A1"/>
    <w:rsid w:val="00250E4C"/>
    <w:rsid w:val="00251574"/>
    <w:rsid w:val="00251BE4"/>
    <w:rsid w:val="00253B1F"/>
    <w:rsid w:val="0025528F"/>
    <w:rsid w:val="00256376"/>
    <w:rsid w:val="002576CC"/>
    <w:rsid w:val="0025780D"/>
    <w:rsid w:val="00257AAF"/>
    <w:rsid w:val="00257BEA"/>
    <w:rsid w:val="00261957"/>
    <w:rsid w:val="00261D42"/>
    <w:rsid w:val="00261E42"/>
    <w:rsid w:val="00263111"/>
    <w:rsid w:val="00263FD9"/>
    <w:rsid w:val="002640AB"/>
    <w:rsid w:val="00267343"/>
    <w:rsid w:val="00267C43"/>
    <w:rsid w:val="0027020C"/>
    <w:rsid w:val="00271AE9"/>
    <w:rsid w:val="00273568"/>
    <w:rsid w:val="00273B5F"/>
    <w:rsid w:val="00274471"/>
    <w:rsid w:val="00275B3F"/>
    <w:rsid w:val="00275CE9"/>
    <w:rsid w:val="00280EF5"/>
    <w:rsid w:val="002810C8"/>
    <w:rsid w:val="00281288"/>
    <w:rsid w:val="00281870"/>
    <w:rsid w:val="00281945"/>
    <w:rsid w:val="0028197D"/>
    <w:rsid w:val="00282BA4"/>
    <w:rsid w:val="0028313C"/>
    <w:rsid w:val="00283EFB"/>
    <w:rsid w:val="0028536C"/>
    <w:rsid w:val="002854A8"/>
    <w:rsid w:val="002855CA"/>
    <w:rsid w:val="0028720C"/>
    <w:rsid w:val="002873E9"/>
    <w:rsid w:val="00287942"/>
    <w:rsid w:val="00287DB9"/>
    <w:rsid w:val="00290099"/>
    <w:rsid w:val="00291A1B"/>
    <w:rsid w:val="00291AB8"/>
    <w:rsid w:val="0029204C"/>
    <w:rsid w:val="002931D2"/>
    <w:rsid w:val="00293675"/>
    <w:rsid w:val="00293BCC"/>
    <w:rsid w:val="0029451E"/>
    <w:rsid w:val="00294B45"/>
    <w:rsid w:val="00294C18"/>
    <w:rsid w:val="00295F71"/>
    <w:rsid w:val="002A0D7B"/>
    <w:rsid w:val="002A1ABC"/>
    <w:rsid w:val="002A1B8D"/>
    <w:rsid w:val="002A1D93"/>
    <w:rsid w:val="002A1E4F"/>
    <w:rsid w:val="002A2A40"/>
    <w:rsid w:val="002A2B2B"/>
    <w:rsid w:val="002A2B7D"/>
    <w:rsid w:val="002A35CC"/>
    <w:rsid w:val="002A4726"/>
    <w:rsid w:val="002A5563"/>
    <w:rsid w:val="002A6654"/>
    <w:rsid w:val="002B042E"/>
    <w:rsid w:val="002B0CA4"/>
    <w:rsid w:val="002B0F81"/>
    <w:rsid w:val="002B1A3A"/>
    <w:rsid w:val="002B2915"/>
    <w:rsid w:val="002B2C5D"/>
    <w:rsid w:val="002B3250"/>
    <w:rsid w:val="002B5439"/>
    <w:rsid w:val="002B7222"/>
    <w:rsid w:val="002B7AA8"/>
    <w:rsid w:val="002C0453"/>
    <w:rsid w:val="002C07BA"/>
    <w:rsid w:val="002C1117"/>
    <w:rsid w:val="002C1A60"/>
    <w:rsid w:val="002C2B79"/>
    <w:rsid w:val="002C3A4F"/>
    <w:rsid w:val="002C4295"/>
    <w:rsid w:val="002C5DC9"/>
    <w:rsid w:val="002C5DD4"/>
    <w:rsid w:val="002C6578"/>
    <w:rsid w:val="002C784E"/>
    <w:rsid w:val="002D0AB6"/>
    <w:rsid w:val="002D34E7"/>
    <w:rsid w:val="002D3A34"/>
    <w:rsid w:val="002D4509"/>
    <w:rsid w:val="002D4B8D"/>
    <w:rsid w:val="002D5248"/>
    <w:rsid w:val="002D6321"/>
    <w:rsid w:val="002D6EC6"/>
    <w:rsid w:val="002D71F0"/>
    <w:rsid w:val="002D741A"/>
    <w:rsid w:val="002D75A7"/>
    <w:rsid w:val="002D7C80"/>
    <w:rsid w:val="002E0A0D"/>
    <w:rsid w:val="002E1156"/>
    <w:rsid w:val="002E30A9"/>
    <w:rsid w:val="002E37EC"/>
    <w:rsid w:val="002E5496"/>
    <w:rsid w:val="002E616A"/>
    <w:rsid w:val="002E68F6"/>
    <w:rsid w:val="002E6A70"/>
    <w:rsid w:val="002E74D8"/>
    <w:rsid w:val="002E77D8"/>
    <w:rsid w:val="002F07E7"/>
    <w:rsid w:val="002F12FE"/>
    <w:rsid w:val="002F1D13"/>
    <w:rsid w:val="002F29C1"/>
    <w:rsid w:val="002F4B2C"/>
    <w:rsid w:val="002F5360"/>
    <w:rsid w:val="002F5E2F"/>
    <w:rsid w:val="002F70CF"/>
    <w:rsid w:val="002F7575"/>
    <w:rsid w:val="00302492"/>
    <w:rsid w:val="00302786"/>
    <w:rsid w:val="00303749"/>
    <w:rsid w:val="0030403B"/>
    <w:rsid w:val="0030433A"/>
    <w:rsid w:val="0030447B"/>
    <w:rsid w:val="00304706"/>
    <w:rsid w:val="003057EA"/>
    <w:rsid w:val="003060DD"/>
    <w:rsid w:val="003104FD"/>
    <w:rsid w:val="00311150"/>
    <w:rsid w:val="003111D3"/>
    <w:rsid w:val="0031163D"/>
    <w:rsid w:val="0031182E"/>
    <w:rsid w:val="0031348B"/>
    <w:rsid w:val="003138A4"/>
    <w:rsid w:val="0031422F"/>
    <w:rsid w:val="00315C85"/>
    <w:rsid w:val="00315FA2"/>
    <w:rsid w:val="0031646B"/>
    <w:rsid w:val="00317E92"/>
    <w:rsid w:val="0032050A"/>
    <w:rsid w:val="003205F9"/>
    <w:rsid w:val="00320B39"/>
    <w:rsid w:val="0032156D"/>
    <w:rsid w:val="00321D13"/>
    <w:rsid w:val="00321F0E"/>
    <w:rsid w:val="00323090"/>
    <w:rsid w:val="003230EC"/>
    <w:rsid w:val="00323F3B"/>
    <w:rsid w:val="00325632"/>
    <w:rsid w:val="00326A39"/>
    <w:rsid w:val="00326E52"/>
    <w:rsid w:val="00330FF2"/>
    <w:rsid w:val="00331760"/>
    <w:rsid w:val="00331C18"/>
    <w:rsid w:val="00332034"/>
    <w:rsid w:val="00332597"/>
    <w:rsid w:val="003329B6"/>
    <w:rsid w:val="00333F36"/>
    <w:rsid w:val="00334B3B"/>
    <w:rsid w:val="0033579E"/>
    <w:rsid w:val="003358F9"/>
    <w:rsid w:val="00340AB2"/>
    <w:rsid w:val="00340E3E"/>
    <w:rsid w:val="00340FCC"/>
    <w:rsid w:val="003424CF"/>
    <w:rsid w:val="003428E8"/>
    <w:rsid w:val="00342F0C"/>
    <w:rsid w:val="00343818"/>
    <w:rsid w:val="00343A18"/>
    <w:rsid w:val="00344962"/>
    <w:rsid w:val="003456D5"/>
    <w:rsid w:val="00346858"/>
    <w:rsid w:val="00346FEC"/>
    <w:rsid w:val="00347593"/>
    <w:rsid w:val="00347A42"/>
    <w:rsid w:val="00350180"/>
    <w:rsid w:val="0035033D"/>
    <w:rsid w:val="00350FDF"/>
    <w:rsid w:val="00351927"/>
    <w:rsid w:val="00352D1D"/>
    <w:rsid w:val="003530B3"/>
    <w:rsid w:val="00353550"/>
    <w:rsid w:val="00353A6B"/>
    <w:rsid w:val="00353A7F"/>
    <w:rsid w:val="0035474F"/>
    <w:rsid w:val="00354B24"/>
    <w:rsid w:val="00354B99"/>
    <w:rsid w:val="0036023C"/>
    <w:rsid w:val="00360BF1"/>
    <w:rsid w:val="00360F76"/>
    <w:rsid w:val="00361C15"/>
    <w:rsid w:val="00361CA8"/>
    <w:rsid w:val="00363390"/>
    <w:rsid w:val="00363AC7"/>
    <w:rsid w:val="00364F8A"/>
    <w:rsid w:val="0036618D"/>
    <w:rsid w:val="003666C7"/>
    <w:rsid w:val="00366918"/>
    <w:rsid w:val="0036744E"/>
    <w:rsid w:val="00371D1A"/>
    <w:rsid w:val="00372972"/>
    <w:rsid w:val="00374D59"/>
    <w:rsid w:val="003770CE"/>
    <w:rsid w:val="00380FF0"/>
    <w:rsid w:val="003812DC"/>
    <w:rsid w:val="00382B43"/>
    <w:rsid w:val="003843E7"/>
    <w:rsid w:val="0038443F"/>
    <w:rsid w:val="00385F17"/>
    <w:rsid w:val="00386D4F"/>
    <w:rsid w:val="0038704C"/>
    <w:rsid w:val="003875A3"/>
    <w:rsid w:val="00390B01"/>
    <w:rsid w:val="003911F6"/>
    <w:rsid w:val="003931D6"/>
    <w:rsid w:val="00393805"/>
    <w:rsid w:val="003939BB"/>
    <w:rsid w:val="00394EBC"/>
    <w:rsid w:val="00396208"/>
    <w:rsid w:val="00397707"/>
    <w:rsid w:val="003A1AC9"/>
    <w:rsid w:val="003A261E"/>
    <w:rsid w:val="003A382B"/>
    <w:rsid w:val="003A39E4"/>
    <w:rsid w:val="003A3E47"/>
    <w:rsid w:val="003A4437"/>
    <w:rsid w:val="003A6ACD"/>
    <w:rsid w:val="003A6FB3"/>
    <w:rsid w:val="003A75B5"/>
    <w:rsid w:val="003B0D6D"/>
    <w:rsid w:val="003B1AE7"/>
    <w:rsid w:val="003B42AA"/>
    <w:rsid w:val="003B60DB"/>
    <w:rsid w:val="003B6438"/>
    <w:rsid w:val="003B64AA"/>
    <w:rsid w:val="003B74AB"/>
    <w:rsid w:val="003B7BD5"/>
    <w:rsid w:val="003C0365"/>
    <w:rsid w:val="003C1C49"/>
    <w:rsid w:val="003C3C64"/>
    <w:rsid w:val="003C4C5C"/>
    <w:rsid w:val="003C4CF0"/>
    <w:rsid w:val="003C4E86"/>
    <w:rsid w:val="003C50A3"/>
    <w:rsid w:val="003C6721"/>
    <w:rsid w:val="003C6A0D"/>
    <w:rsid w:val="003D2B14"/>
    <w:rsid w:val="003D36FB"/>
    <w:rsid w:val="003D40D2"/>
    <w:rsid w:val="003D4B4A"/>
    <w:rsid w:val="003D6018"/>
    <w:rsid w:val="003D6029"/>
    <w:rsid w:val="003D6CB8"/>
    <w:rsid w:val="003D73B7"/>
    <w:rsid w:val="003E00D5"/>
    <w:rsid w:val="003E0520"/>
    <w:rsid w:val="003E1B58"/>
    <w:rsid w:val="003E25A6"/>
    <w:rsid w:val="003E26A4"/>
    <w:rsid w:val="003E3680"/>
    <w:rsid w:val="003E38E9"/>
    <w:rsid w:val="003E4467"/>
    <w:rsid w:val="003E4BF2"/>
    <w:rsid w:val="003E51F6"/>
    <w:rsid w:val="003E53A7"/>
    <w:rsid w:val="003E5846"/>
    <w:rsid w:val="003E5949"/>
    <w:rsid w:val="003E5D4B"/>
    <w:rsid w:val="003E7579"/>
    <w:rsid w:val="003F056D"/>
    <w:rsid w:val="003F16B2"/>
    <w:rsid w:val="003F193C"/>
    <w:rsid w:val="003F2649"/>
    <w:rsid w:val="003F4616"/>
    <w:rsid w:val="003F5ACD"/>
    <w:rsid w:val="003F653C"/>
    <w:rsid w:val="003F7800"/>
    <w:rsid w:val="00400675"/>
    <w:rsid w:val="00401392"/>
    <w:rsid w:val="00402A25"/>
    <w:rsid w:val="00402EB5"/>
    <w:rsid w:val="004067C0"/>
    <w:rsid w:val="00411152"/>
    <w:rsid w:val="00411568"/>
    <w:rsid w:val="00411981"/>
    <w:rsid w:val="00412724"/>
    <w:rsid w:val="00413A83"/>
    <w:rsid w:val="00414D3D"/>
    <w:rsid w:val="00414DEE"/>
    <w:rsid w:val="0041523F"/>
    <w:rsid w:val="004162EB"/>
    <w:rsid w:val="004167A3"/>
    <w:rsid w:val="004168DF"/>
    <w:rsid w:val="00417E54"/>
    <w:rsid w:val="00420651"/>
    <w:rsid w:val="00420A12"/>
    <w:rsid w:val="00420AA5"/>
    <w:rsid w:val="004215ED"/>
    <w:rsid w:val="00422F7B"/>
    <w:rsid w:val="004231F4"/>
    <w:rsid w:val="0042356B"/>
    <w:rsid w:val="00424C29"/>
    <w:rsid w:val="00424C6E"/>
    <w:rsid w:val="0042577A"/>
    <w:rsid w:val="00426280"/>
    <w:rsid w:val="00430426"/>
    <w:rsid w:val="00430DE2"/>
    <w:rsid w:val="00431980"/>
    <w:rsid w:val="00431C9E"/>
    <w:rsid w:val="00432B37"/>
    <w:rsid w:val="00434705"/>
    <w:rsid w:val="00434AA9"/>
    <w:rsid w:val="00436107"/>
    <w:rsid w:val="00436CC2"/>
    <w:rsid w:val="00436ED8"/>
    <w:rsid w:val="0043740F"/>
    <w:rsid w:val="00437ACB"/>
    <w:rsid w:val="0044241F"/>
    <w:rsid w:val="004427E7"/>
    <w:rsid w:val="004448F8"/>
    <w:rsid w:val="00444B7B"/>
    <w:rsid w:val="00444CF7"/>
    <w:rsid w:val="00446F72"/>
    <w:rsid w:val="00451FC1"/>
    <w:rsid w:val="004523A5"/>
    <w:rsid w:val="004529AE"/>
    <w:rsid w:val="00452C4D"/>
    <w:rsid w:val="00453180"/>
    <w:rsid w:val="004541E8"/>
    <w:rsid w:val="004545D8"/>
    <w:rsid w:val="00456962"/>
    <w:rsid w:val="004570A5"/>
    <w:rsid w:val="00461728"/>
    <w:rsid w:val="00462A72"/>
    <w:rsid w:val="00462E5E"/>
    <w:rsid w:val="00465487"/>
    <w:rsid w:val="0046603E"/>
    <w:rsid w:val="004677D4"/>
    <w:rsid w:val="0047040E"/>
    <w:rsid w:val="004722D1"/>
    <w:rsid w:val="00472858"/>
    <w:rsid w:val="00473DDA"/>
    <w:rsid w:val="00474127"/>
    <w:rsid w:val="00476FFC"/>
    <w:rsid w:val="0047761D"/>
    <w:rsid w:val="00477D0C"/>
    <w:rsid w:val="00477F8B"/>
    <w:rsid w:val="0048147F"/>
    <w:rsid w:val="00481496"/>
    <w:rsid w:val="00481F02"/>
    <w:rsid w:val="004837C7"/>
    <w:rsid w:val="00484E09"/>
    <w:rsid w:val="00484E6F"/>
    <w:rsid w:val="00485D21"/>
    <w:rsid w:val="004900CF"/>
    <w:rsid w:val="004924F0"/>
    <w:rsid w:val="00492A78"/>
    <w:rsid w:val="004940EE"/>
    <w:rsid w:val="004945A0"/>
    <w:rsid w:val="004950A1"/>
    <w:rsid w:val="00495B45"/>
    <w:rsid w:val="00495BD6"/>
    <w:rsid w:val="00497805"/>
    <w:rsid w:val="00497F11"/>
    <w:rsid w:val="004A0409"/>
    <w:rsid w:val="004A043C"/>
    <w:rsid w:val="004A05D7"/>
    <w:rsid w:val="004A1632"/>
    <w:rsid w:val="004A1BD7"/>
    <w:rsid w:val="004A2FE3"/>
    <w:rsid w:val="004A38F5"/>
    <w:rsid w:val="004A5179"/>
    <w:rsid w:val="004A6D4B"/>
    <w:rsid w:val="004A7311"/>
    <w:rsid w:val="004A760E"/>
    <w:rsid w:val="004A7F5F"/>
    <w:rsid w:val="004B2036"/>
    <w:rsid w:val="004B2904"/>
    <w:rsid w:val="004B2B8A"/>
    <w:rsid w:val="004B57FD"/>
    <w:rsid w:val="004B5992"/>
    <w:rsid w:val="004B5A03"/>
    <w:rsid w:val="004B5A8E"/>
    <w:rsid w:val="004B793A"/>
    <w:rsid w:val="004B7A65"/>
    <w:rsid w:val="004C0848"/>
    <w:rsid w:val="004C0F7B"/>
    <w:rsid w:val="004C321E"/>
    <w:rsid w:val="004C3D6F"/>
    <w:rsid w:val="004C4228"/>
    <w:rsid w:val="004C4237"/>
    <w:rsid w:val="004C4387"/>
    <w:rsid w:val="004C53EA"/>
    <w:rsid w:val="004C5A44"/>
    <w:rsid w:val="004C6680"/>
    <w:rsid w:val="004C7EFD"/>
    <w:rsid w:val="004D0F2E"/>
    <w:rsid w:val="004D2BEF"/>
    <w:rsid w:val="004D2CF4"/>
    <w:rsid w:val="004D3B3E"/>
    <w:rsid w:val="004D42A2"/>
    <w:rsid w:val="004D4629"/>
    <w:rsid w:val="004D5A8D"/>
    <w:rsid w:val="004D660F"/>
    <w:rsid w:val="004D67D1"/>
    <w:rsid w:val="004D7360"/>
    <w:rsid w:val="004D75D7"/>
    <w:rsid w:val="004E0FFC"/>
    <w:rsid w:val="004E2936"/>
    <w:rsid w:val="004E4E08"/>
    <w:rsid w:val="004E5E72"/>
    <w:rsid w:val="004E620F"/>
    <w:rsid w:val="004E65E7"/>
    <w:rsid w:val="004E6840"/>
    <w:rsid w:val="004E687B"/>
    <w:rsid w:val="004E70DB"/>
    <w:rsid w:val="004F16D2"/>
    <w:rsid w:val="004F1C6C"/>
    <w:rsid w:val="004F2288"/>
    <w:rsid w:val="004F32A7"/>
    <w:rsid w:val="004F4BF4"/>
    <w:rsid w:val="004F679B"/>
    <w:rsid w:val="004F6830"/>
    <w:rsid w:val="004F71B8"/>
    <w:rsid w:val="004F7568"/>
    <w:rsid w:val="005020B0"/>
    <w:rsid w:val="00502695"/>
    <w:rsid w:val="00502A31"/>
    <w:rsid w:val="005033E0"/>
    <w:rsid w:val="005048FE"/>
    <w:rsid w:val="00504C85"/>
    <w:rsid w:val="00506518"/>
    <w:rsid w:val="0050762F"/>
    <w:rsid w:val="00511453"/>
    <w:rsid w:val="00511D0B"/>
    <w:rsid w:val="00512B8F"/>
    <w:rsid w:val="00515B46"/>
    <w:rsid w:val="00516D7C"/>
    <w:rsid w:val="00517468"/>
    <w:rsid w:val="00520122"/>
    <w:rsid w:val="00520415"/>
    <w:rsid w:val="0052066C"/>
    <w:rsid w:val="005207DD"/>
    <w:rsid w:val="005214D1"/>
    <w:rsid w:val="00522377"/>
    <w:rsid w:val="00522398"/>
    <w:rsid w:val="005224E4"/>
    <w:rsid w:val="00524206"/>
    <w:rsid w:val="00525090"/>
    <w:rsid w:val="00525831"/>
    <w:rsid w:val="00525911"/>
    <w:rsid w:val="005260BE"/>
    <w:rsid w:val="0052640A"/>
    <w:rsid w:val="00526BB8"/>
    <w:rsid w:val="00527830"/>
    <w:rsid w:val="00527DAC"/>
    <w:rsid w:val="00530CE7"/>
    <w:rsid w:val="0053154A"/>
    <w:rsid w:val="00531783"/>
    <w:rsid w:val="00531847"/>
    <w:rsid w:val="00532578"/>
    <w:rsid w:val="00532981"/>
    <w:rsid w:val="00533081"/>
    <w:rsid w:val="00533099"/>
    <w:rsid w:val="005330EE"/>
    <w:rsid w:val="00533A01"/>
    <w:rsid w:val="00534257"/>
    <w:rsid w:val="0053430F"/>
    <w:rsid w:val="0053561A"/>
    <w:rsid w:val="00536EC3"/>
    <w:rsid w:val="005373A3"/>
    <w:rsid w:val="00537564"/>
    <w:rsid w:val="00537B4C"/>
    <w:rsid w:val="00540405"/>
    <w:rsid w:val="00540A53"/>
    <w:rsid w:val="00540C43"/>
    <w:rsid w:val="00541233"/>
    <w:rsid w:val="00541300"/>
    <w:rsid w:val="0054164C"/>
    <w:rsid w:val="0054170F"/>
    <w:rsid w:val="00541BD4"/>
    <w:rsid w:val="00541E43"/>
    <w:rsid w:val="00541E6A"/>
    <w:rsid w:val="00542515"/>
    <w:rsid w:val="0054268A"/>
    <w:rsid w:val="00542F3B"/>
    <w:rsid w:val="005438DF"/>
    <w:rsid w:val="00543BDA"/>
    <w:rsid w:val="00544EBE"/>
    <w:rsid w:val="00545030"/>
    <w:rsid w:val="0054598E"/>
    <w:rsid w:val="0054744E"/>
    <w:rsid w:val="00547C49"/>
    <w:rsid w:val="00550046"/>
    <w:rsid w:val="00550F7C"/>
    <w:rsid w:val="0055264E"/>
    <w:rsid w:val="00552E53"/>
    <w:rsid w:val="00556866"/>
    <w:rsid w:val="00560C8F"/>
    <w:rsid w:val="005614C6"/>
    <w:rsid w:val="0056282E"/>
    <w:rsid w:val="00562EFF"/>
    <w:rsid w:val="00563C39"/>
    <w:rsid w:val="00564042"/>
    <w:rsid w:val="00564249"/>
    <w:rsid w:val="00564FF5"/>
    <w:rsid w:val="005655DD"/>
    <w:rsid w:val="00565D05"/>
    <w:rsid w:val="00566159"/>
    <w:rsid w:val="00566F92"/>
    <w:rsid w:val="005675CC"/>
    <w:rsid w:val="0057056E"/>
    <w:rsid w:val="00570BCE"/>
    <w:rsid w:val="00570E8E"/>
    <w:rsid w:val="00572C29"/>
    <w:rsid w:val="00573A3A"/>
    <w:rsid w:val="00573C0E"/>
    <w:rsid w:val="00574CE8"/>
    <w:rsid w:val="00574DCD"/>
    <w:rsid w:val="00575436"/>
    <w:rsid w:val="005778BE"/>
    <w:rsid w:val="005779F9"/>
    <w:rsid w:val="00580D67"/>
    <w:rsid w:val="00581983"/>
    <w:rsid w:val="005819AF"/>
    <w:rsid w:val="00581C01"/>
    <w:rsid w:val="005838C2"/>
    <w:rsid w:val="0058466D"/>
    <w:rsid w:val="00584974"/>
    <w:rsid w:val="00584A1C"/>
    <w:rsid w:val="00584E14"/>
    <w:rsid w:val="00585E38"/>
    <w:rsid w:val="00587317"/>
    <w:rsid w:val="00587AD2"/>
    <w:rsid w:val="00587C6A"/>
    <w:rsid w:val="00587D39"/>
    <w:rsid w:val="00591223"/>
    <w:rsid w:val="00593B65"/>
    <w:rsid w:val="00594C67"/>
    <w:rsid w:val="00594C69"/>
    <w:rsid w:val="00595DA2"/>
    <w:rsid w:val="00596067"/>
    <w:rsid w:val="00596850"/>
    <w:rsid w:val="00597374"/>
    <w:rsid w:val="005A0F00"/>
    <w:rsid w:val="005A11D0"/>
    <w:rsid w:val="005A19AE"/>
    <w:rsid w:val="005A2873"/>
    <w:rsid w:val="005A37C5"/>
    <w:rsid w:val="005A499C"/>
    <w:rsid w:val="005A6FD1"/>
    <w:rsid w:val="005A7E4E"/>
    <w:rsid w:val="005B000A"/>
    <w:rsid w:val="005B0985"/>
    <w:rsid w:val="005B28F2"/>
    <w:rsid w:val="005B3AF7"/>
    <w:rsid w:val="005B4286"/>
    <w:rsid w:val="005B5B14"/>
    <w:rsid w:val="005B711A"/>
    <w:rsid w:val="005B713C"/>
    <w:rsid w:val="005B73DF"/>
    <w:rsid w:val="005B7AAE"/>
    <w:rsid w:val="005B7DD2"/>
    <w:rsid w:val="005C0C22"/>
    <w:rsid w:val="005C230C"/>
    <w:rsid w:val="005C3459"/>
    <w:rsid w:val="005C439D"/>
    <w:rsid w:val="005C51D4"/>
    <w:rsid w:val="005C5BBD"/>
    <w:rsid w:val="005C5D2C"/>
    <w:rsid w:val="005C7B36"/>
    <w:rsid w:val="005D03AC"/>
    <w:rsid w:val="005D1126"/>
    <w:rsid w:val="005D4E03"/>
    <w:rsid w:val="005D4F85"/>
    <w:rsid w:val="005D522F"/>
    <w:rsid w:val="005D616C"/>
    <w:rsid w:val="005D647C"/>
    <w:rsid w:val="005D67F9"/>
    <w:rsid w:val="005D6A21"/>
    <w:rsid w:val="005D6B56"/>
    <w:rsid w:val="005D6E6B"/>
    <w:rsid w:val="005D79E5"/>
    <w:rsid w:val="005E0355"/>
    <w:rsid w:val="005E0818"/>
    <w:rsid w:val="005E13C7"/>
    <w:rsid w:val="005E2125"/>
    <w:rsid w:val="005E2A49"/>
    <w:rsid w:val="005E2B4B"/>
    <w:rsid w:val="005E3226"/>
    <w:rsid w:val="005E35CB"/>
    <w:rsid w:val="005E43F2"/>
    <w:rsid w:val="005E79CF"/>
    <w:rsid w:val="005F1916"/>
    <w:rsid w:val="005F3685"/>
    <w:rsid w:val="005F4CFF"/>
    <w:rsid w:val="005F4E86"/>
    <w:rsid w:val="005F57CF"/>
    <w:rsid w:val="005F65B1"/>
    <w:rsid w:val="005F67C4"/>
    <w:rsid w:val="005F70ED"/>
    <w:rsid w:val="005F7535"/>
    <w:rsid w:val="0060030D"/>
    <w:rsid w:val="00601DA8"/>
    <w:rsid w:val="0060203F"/>
    <w:rsid w:val="00604280"/>
    <w:rsid w:val="006066A5"/>
    <w:rsid w:val="00606D5D"/>
    <w:rsid w:val="00607679"/>
    <w:rsid w:val="0060773E"/>
    <w:rsid w:val="00607C5A"/>
    <w:rsid w:val="00607E97"/>
    <w:rsid w:val="0061336B"/>
    <w:rsid w:val="00613F3B"/>
    <w:rsid w:val="006150C6"/>
    <w:rsid w:val="00615B4E"/>
    <w:rsid w:val="00616440"/>
    <w:rsid w:val="00616839"/>
    <w:rsid w:val="00617819"/>
    <w:rsid w:val="0061789B"/>
    <w:rsid w:val="00617A3F"/>
    <w:rsid w:val="0062127C"/>
    <w:rsid w:val="00621C29"/>
    <w:rsid w:val="006221B9"/>
    <w:rsid w:val="00622287"/>
    <w:rsid w:val="006229AA"/>
    <w:rsid w:val="00623FB9"/>
    <w:rsid w:val="00624174"/>
    <w:rsid w:val="00624631"/>
    <w:rsid w:val="00624680"/>
    <w:rsid w:val="00625D6F"/>
    <w:rsid w:val="00626110"/>
    <w:rsid w:val="0062673F"/>
    <w:rsid w:val="00631507"/>
    <w:rsid w:val="0063151B"/>
    <w:rsid w:val="00631CFF"/>
    <w:rsid w:val="00631FBD"/>
    <w:rsid w:val="00632866"/>
    <w:rsid w:val="00632D9C"/>
    <w:rsid w:val="00632E26"/>
    <w:rsid w:val="006330C5"/>
    <w:rsid w:val="006331DB"/>
    <w:rsid w:val="006334BB"/>
    <w:rsid w:val="00634064"/>
    <w:rsid w:val="006348C5"/>
    <w:rsid w:val="00634D78"/>
    <w:rsid w:val="00634F32"/>
    <w:rsid w:val="00635B1A"/>
    <w:rsid w:val="00636769"/>
    <w:rsid w:val="00636858"/>
    <w:rsid w:val="00636F01"/>
    <w:rsid w:val="00637844"/>
    <w:rsid w:val="00637D24"/>
    <w:rsid w:val="00640DC3"/>
    <w:rsid w:val="0064164A"/>
    <w:rsid w:val="00642C40"/>
    <w:rsid w:val="00642ED0"/>
    <w:rsid w:val="00643A16"/>
    <w:rsid w:val="00644516"/>
    <w:rsid w:val="00645085"/>
    <w:rsid w:val="006451F3"/>
    <w:rsid w:val="00646579"/>
    <w:rsid w:val="0064658A"/>
    <w:rsid w:val="00647085"/>
    <w:rsid w:val="00647C59"/>
    <w:rsid w:val="00647E61"/>
    <w:rsid w:val="00651F8F"/>
    <w:rsid w:val="00652617"/>
    <w:rsid w:val="00652C44"/>
    <w:rsid w:val="0065355D"/>
    <w:rsid w:val="00654553"/>
    <w:rsid w:val="00654BBE"/>
    <w:rsid w:val="00655A93"/>
    <w:rsid w:val="00655F48"/>
    <w:rsid w:val="00657024"/>
    <w:rsid w:val="006611C5"/>
    <w:rsid w:val="00661B17"/>
    <w:rsid w:val="006624D4"/>
    <w:rsid w:val="00662C5B"/>
    <w:rsid w:val="00663AD7"/>
    <w:rsid w:val="006644D1"/>
    <w:rsid w:val="0066512F"/>
    <w:rsid w:val="00665E2A"/>
    <w:rsid w:val="006667AA"/>
    <w:rsid w:val="00670C93"/>
    <w:rsid w:val="00670FD9"/>
    <w:rsid w:val="00672106"/>
    <w:rsid w:val="00673291"/>
    <w:rsid w:val="006743B0"/>
    <w:rsid w:val="00676F7A"/>
    <w:rsid w:val="00677979"/>
    <w:rsid w:val="00682606"/>
    <w:rsid w:val="0068268E"/>
    <w:rsid w:val="00682846"/>
    <w:rsid w:val="00682A1F"/>
    <w:rsid w:val="00683B8B"/>
    <w:rsid w:val="00684090"/>
    <w:rsid w:val="00684C65"/>
    <w:rsid w:val="00687E92"/>
    <w:rsid w:val="006942FE"/>
    <w:rsid w:val="006955E1"/>
    <w:rsid w:val="00695B93"/>
    <w:rsid w:val="006962F4"/>
    <w:rsid w:val="006964EB"/>
    <w:rsid w:val="00697AF2"/>
    <w:rsid w:val="006A0539"/>
    <w:rsid w:val="006A0C79"/>
    <w:rsid w:val="006A135F"/>
    <w:rsid w:val="006A1391"/>
    <w:rsid w:val="006A1C57"/>
    <w:rsid w:val="006A2427"/>
    <w:rsid w:val="006A2849"/>
    <w:rsid w:val="006A286A"/>
    <w:rsid w:val="006A3129"/>
    <w:rsid w:val="006A3D3C"/>
    <w:rsid w:val="006A44C0"/>
    <w:rsid w:val="006A5E36"/>
    <w:rsid w:val="006A66A0"/>
    <w:rsid w:val="006A77BE"/>
    <w:rsid w:val="006B01E3"/>
    <w:rsid w:val="006B0C5E"/>
    <w:rsid w:val="006B0C7E"/>
    <w:rsid w:val="006B17D6"/>
    <w:rsid w:val="006B271B"/>
    <w:rsid w:val="006B2A07"/>
    <w:rsid w:val="006B2C5E"/>
    <w:rsid w:val="006B4C1B"/>
    <w:rsid w:val="006B5BA5"/>
    <w:rsid w:val="006B62B7"/>
    <w:rsid w:val="006B65CB"/>
    <w:rsid w:val="006B79A1"/>
    <w:rsid w:val="006C0724"/>
    <w:rsid w:val="006C0F47"/>
    <w:rsid w:val="006C11B7"/>
    <w:rsid w:val="006C1EDE"/>
    <w:rsid w:val="006C2BE9"/>
    <w:rsid w:val="006C2E72"/>
    <w:rsid w:val="006C3953"/>
    <w:rsid w:val="006C3D7F"/>
    <w:rsid w:val="006C5505"/>
    <w:rsid w:val="006C70BB"/>
    <w:rsid w:val="006C714A"/>
    <w:rsid w:val="006C77BD"/>
    <w:rsid w:val="006D3656"/>
    <w:rsid w:val="006D37F7"/>
    <w:rsid w:val="006D4024"/>
    <w:rsid w:val="006D626C"/>
    <w:rsid w:val="006D6AB6"/>
    <w:rsid w:val="006D7005"/>
    <w:rsid w:val="006D748D"/>
    <w:rsid w:val="006E0AEB"/>
    <w:rsid w:val="006E0B7A"/>
    <w:rsid w:val="006E0D45"/>
    <w:rsid w:val="006E2BB6"/>
    <w:rsid w:val="006E3942"/>
    <w:rsid w:val="006E41F0"/>
    <w:rsid w:val="006E5FEA"/>
    <w:rsid w:val="006E6386"/>
    <w:rsid w:val="006E672D"/>
    <w:rsid w:val="006E6EEF"/>
    <w:rsid w:val="006E7E9D"/>
    <w:rsid w:val="006E7F66"/>
    <w:rsid w:val="006E7FD6"/>
    <w:rsid w:val="006F0249"/>
    <w:rsid w:val="006F0691"/>
    <w:rsid w:val="006F0B16"/>
    <w:rsid w:val="006F0FA3"/>
    <w:rsid w:val="006F17D3"/>
    <w:rsid w:val="006F1BCE"/>
    <w:rsid w:val="006F210F"/>
    <w:rsid w:val="006F3926"/>
    <w:rsid w:val="006F393C"/>
    <w:rsid w:val="006F5B72"/>
    <w:rsid w:val="006F5C50"/>
    <w:rsid w:val="006F63BE"/>
    <w:rsid w:val="006F7196"/>
    <w:rsid w:val="006F771C"/>
    <w:rsid w:val="006F7D3E"/>
    <w:rsid w:val="00700049"/>
    <w:rsid w:val="0070060B"/>
    <w:rsid w:val="00701649"/>
    <w:rsid w:val="00702D19"/>
    <w:rsid w:val="00703E01"/>
    <w:rsid w:val="00705731"/>
    <w:rsid w:val="00705CEC"/>
    <w:rsid w:val="007068F9"/>
    <w:rsid w:val="0070773E"/>
    <w:rsid w:val="0070778C"/>
    <w:rsid w:val="007078CF"/>
    <w:rsid w:val="007113C4"/>
    <w:rsid w:val="007119A7"/>
    <w:rsid w:val="007127A3"/>
    <w:rsid w:val="00712B45"/>
    <w:rsid w:val="00713137"/>
    <w:rsid w:val="00714503"/>
    <w:rsid w:val="00715128"/>
    <w:rsid w:val="007156C8"/>
    <w:rsid w:val="00715EF3"/>
    <w:rsid w:val="007161AC"/>
    <w:rsid w:val="00716FFE"/>
    <w:rsid w:val="00717AAD"/>
    <w:rsid w:val="00720B64"/>
    <w:rsid w:val="007232D2"/>
    <w:rsid w:val="00723928"/>
    <w:rsid w:val="00724CE3"/>
    <w:rsid w:val="00726A12"/>
    <w:rsid w:val="00727C05"/>
    <w:rsid w:val="00732128"/>
    <w:rsid w:val="00732E91"/>
    <w:rsid w:val="00732F5F"/>
    <w:rsid w:val="007339E4"/>
    <w:rsid w:val="00733A8D"/>
    <w:rsid w:val="007349AF"/>
    <w:rsid w:val="00734A9D"/>
    <w:rsid w:val="007369AB"/>
    <w:rsid w:val="00736A65"/>
    <w:rsid w:val="00736F15"/>
    <w:rsid w:val="0073721A"/>
    <w:rsid w:val="007412A3"/>
    <w:rsid w:val="00741E68"/>
    <w:rsid w:val="00744D73"/>
    <w:rsid w:val="0074540D"/>
    <w:rsid w:val="007458E8"/>
    <w:rsid w:val="00746673"/>
    <w:rsid w:val="00746873"/>
    <w:rsid w:val="007471BA"/>
    <w:rsid w:val="007506C7"/>
    <w:rsid w:val="00750FAD"/>
    <w:rsid w:val="007516B6"/>
    <w:rsid w:val="00751C5F"/>
    <w:rsid w:val="00751F8D"/>
    <w:rsid w:val="00752132"/>
    <w:rsid w:val="00752414"/>
    <w:rsid w:val="00752BDB"/>
    <w:rsid w:val="0075384C"/>
    <w:rsid w:val="0075398C"/>
    <w:rsid w:val="00756067"/>
    <w:rsid w:val="007569CA"/>
    <w:rsid w:val="0075795C"/>
    <w:rsid w:val="00760421"/>
    <w:rsid w:val="00760524"/>
    <w:rsid w:val="007609F3"/>
    <w:rsid w:val="00761735"/>
    <w:rsid w:val="00762D25"/>
    <w:rsid w:val="00762DF4"/>
    <w:rsid w:val="0076337D"/>
    <w:rsid w:val="0076348D"/>
    <w:rsid w:val="00763617"/>
    <w:rsid w:val="00763734"/>
    <w:rsid w:val="00763E76"/>
    <w:rsid w:val="00764757"/>
    <w:rsid w:val="00765485"/>
    <w:rsid w:val="00765683"/>
    <w:rsid w:val="0076641D"/>
    <w:rsid w:val="007667B5"/>
    <w:rsid w:val="007667FA"/>
    <w:rsid w:val="0076686C"/>
    <w:rsid w:val="007670C0"/>
    <w:rsid w:val="007673A5"/>
    <w:rsid w:val="00770C27"/>
    <w:rsid w:val="0077161C"/>
    <w:rsid w:val="007720A6"/>
    <w:rsid w:val="007731C1"/>
    <w:rsid w:val="007739AE"/>
    <w:rsid w:val="0077502D"/>
    <w:rsid w:val="00775BE3"/>
    <w:rsid w:val="007765CC"/>
    <w:rsid w:val="007765D8"/>
    <w:rsid w:val="00776930"/>
    <w:rsid w:val="007779B2"/>
    <w:rsid w:val="00780CB9"/>
    <w:rsid w:val="00783804"/>
    <w:rsid w:val="00784CE6"/>
    <w:rsid w:val="00784DE0"/>
    <w:rsid w:val="00785221"/>
    <w:rsid w:val="00786D79"/>
    <w:rsid w:val="00791180"/>
    <w:rsid w:val="00792D77"/>
    <w:rsid w:val="00793129"/>
    <w:rsid w:val="007935D9"/>
    <w:rsid w:val="00793711"/>
    <w:rsid w:val="00793AA1"/>
    <w:rsid w:val="00794933"/>
    <w:rsid w:val="007949DF"/>
    <w:rsid w:val="0079546F"/>
    <w:rsid w:val="007954CD"/>
    <w:rsid w:val="00795ABD"/>
    <w:rsid w:val="00796301"/>
    <w:rsid w:val="00796EDB"/>
    <w:rsid w:val="007A01C0"/>
    <w:rsid w:val="007A0206"/>
    <w:rsid w:val="007A242B"/>
    <w:rsid w:val="007A29D6"/>
    <w:rsid w:val="007A381C"/>
    <w:rsid w:val="007A50EE"/>
    <w:rsid w:val="007A53DB"/>
    <w:rsid w:val="007A59BB"/>
    <w:rsid w:val="007A6577"/>
    <w:rsid w:val="007A7529"/>
    <w:rsid w:val="007A7F26"/>
    <w:rsid w:val="007B2064"/>
    <w:rsid w:val="007B220C"/>
    <w:rsid w:val="007B2392"/>
    <w:rsid w:val="007B2AC8"/>
    <w:rsid w:val="007B4869"/>
    <w:rsid w:val="007B5642"/>
    <w:rsid w:val="007B5A41"/>
    <w:rsid w:val="007B636C"/>
    <w:rsid w:val="007B691D"/>
    <w:rsid w:val="007B6AC8"/>
    <w:rsid w:val="007C09FE"/>
    <w:rsid w:val="007C1422"/>
    <w:rsid w:val="007C194B"/>
    <w:rsid w:val="007C1AA1"/>
    <w:rsid w:val="007C5812"/>
    <w:rsid w:val="007C67F3"/>
    <w:rsid w:val="007D10FB"/>
    <w:rsid w:val="007D2165"/>
    <w:rsid w:val="007D305F"/>
    <w:rsid w:val="007D4B28"/>
    <w:rsid w:val="007D6A2A"/>
    <w:rsid w:val="007D6F6A"/>
    <w:rsid w:val="007D7B3A"/>
    <w:rsid w:val="007E0299"/>
    <w:rsid w:val="007E0EB8"/>
    <w:rsid w:val="007E1C91"/>
    <w:rsid w:val="007E2C71"/>
    <w:rsid w:val="007E2C96"/>
    <w:rsid w:val="007E3D21"/>
    <w:rsid w:val="007E5406"/>
    <w:rsid w:val="007E72C5"/>
    <w:rsid w:val="007F1F00"/>
    <w:rsid w:val="007F3EF5"/>
    <w:rsid w:val="007F3F65"/>
    <w:rsid w:val="007F5A0D"/>
    <w:rsid w:val="007F7216"/>
    <w:rsid w:val="00801421"/>
    <w:rsid w:val="00801C64"/>
    <w:rsid w:val="00801F02"/>
    <w:rsid w:val="00802283"/>
    <w:rsid w:val="00802C03"/>
    <w:rsid w:val="008043CE"/>
    <w:rsid w:val="008048D5"/>
    <w:rsid w:val="00806640"/>
    <w:rsid w:val="00807C72"/>
    <w:rsid w:val="008107E5"/>
    <w:rsid w:val="00811D77"/>
    <w:rsid w:val="00812145"/>
    <w:rsid w:val="00813036"/>
    <w:rsid w:val="00814342"/>
    <w:rsid w:val="00814351"/>
    <w:rsid w:val="00814849"/>
    <w:rsid w:val="00814CEE"/>
    <w:rsid w:val="0081524C"/>
    <w:rsid w:val="008154BC"/>
    <w:rsid w:val="00815566"/>
    <w:rsid w:val="00816AB6"/>
    <w:rsid w:val="00817620"/>
    <w:rsid w:val="00820E1D"/>
    <w:rsid w:val="00820EAD"/>
    <w:rsid w:val="00821CFA"/>
    <w:rsid w:val="008250C5"/>
    <w:rsid w:val="00827FBF"/>
    <w:rsid w:val="008302A2"/>
    <w:rsid w:val="00830840"/>
    <w:rsid w:val="00831652"/>
    <w:rsid w:val="00831C18"/>
    <w:rsid w:val="0083401B"/>
    <w:rsid w:val="00834323"/>
    <w:rsid w:val="00834500"/>
    <w:rsid w:val="00834DE7"/>
    <w:rsid w:val="00834ECB"/>
    <w:rsid w:val="00834F45"/>
    <w:rsid w:val="00835D5A"/>
    <w:rsid w:val="0083661D"/>
    <w:rsid w:val="0083689E"/>
    <w:rsid w:val="008373C9"/>
    <w:rsid w:val="00840599"/>
    <w:rsid w:val="00840FFF"/>
    <w:rsid w:val="0084137D"/>
    <w:rsid w:val="00841ACB"/>
    <w:rsid w:val="00841BE8"/>
    <w:rsid w:val="00843912"/>
    <w:rsid w:val="00843FE9"/>
    <w:rsid w:val="00845925"/>
    <w:rsid w:val="00850B3F"/>
    <w:rsid w:val="008510E3"/>
    <w:rsid w:val="0085140D"/>
    <w:rsid w:val="0085224E"/>
    <w:rsid w:val="00853804"/>
    <w:rsid w:val="00853A2B"/>
    <w:rsid w:val="00854D16"/>
    <w:rsid w:val="00854EA0"/>
    <w:rsid w:val="00854FA3"/>
    <w:rsid w:val="00855C88"/>
    <w:rsid w:val="00856639"/>
    <w:rsid w:val="00856CFF"/>
    <w:rsid w:val="00860400"/>
    <w:rsid w:val="0086047D"/>
    <w:rsid w:val="0086087F"/>
    <w:rsid w:val="0086102F"/>
    <w:rsid w:val="0086388D"/>
    <w:rsid w:val="00863DDB"/>
    <w:rsid w:val="00865F54"/>
    <w:rsid w:val="0086682C"/>
    <w:rsid w:val="00866C25"/>
    <w:rsid w:val="00867242"/>
    <w:rsid w:val="008679C6"/>
    <w:rsid w:val="00867FA3"/>
    <w:rsid w:val="008723C0"/>
    <w:rsid w:val="008739DF"/>
    <w:rsid w:val="00873A8D"/>
    <w:rsid w:val="008744DE"/>
    <w:rsid w:val="00874A43"/>
    <w:rsid w:val="00874A83"/>
    <w:rsid w:val="008762E0"/>
    <w:rsid w:val="0087767D"/>
    <w:rsid w:val="0087789D"/>
    <w:rsid w:val="00877A18"/>
    <w:rsid w:val="008808EE"/>
    <w:rsid w:val="00881DBE"/>
    <w:rsid w:val="008837FC"/>
    <w:rsid w:val="00884E5B"/>
    <w:rsid w:val="00886E5A"/>
    <w:rsid w:val="00890BBA"/>
    <w:rsid w:val="00890BD9"/>
    <w:rsid w:val="00891C92"/>
    <w:rsid w:val="008926B6"/>
    <w:rsid w:val="008945F7"/>
    <w:rsid w:val="008949A2"/>
    <w:rsid w:val="008950CF"/>
    <w:rsid w:val="0089563F"/>
    <w:rsid w:val="008972B2"/>
    <w:rsid w:val="008978CA"/>
    <w:rsid w:val="008A0B64"/>
    <w:rsid w:val="008A14BE"/>
    <w:rsid w:val="008A1A3A"/>
    <w:rsid w:val="008A1C38"/>
    <w:rsid w:val="008A22B7"/>
    <w:rsid w:val="008A26F9"/>
    <w:rsid w:val="008A2D92"/>
    <w:rsid w:val="008A3AF2"/>
    <w:rsid w:val="008A5304"/>
    <w:rsid w:val="008A5938"/>
    <w:rsid w:val="008A6518"/>
    <w:rsid w:val="008A7C27"/>
    <w:rsid w:val="008A7F2F"/>
    <w:rsid w:val="008B0421"/>
    <w:rsid w:val="008B0555"/>
    <w:rsid w:val="008B095B"/>
    <w:rsid w:val="008B19C2"/>
    <w:rsid w:val="008B1B81"/>
    <w:rsid w:val="008B23D4"/>
    <w:rsid w:val="008B38BA"/>
    <w:rsid w:val="008B418E"/>
    <w:rsid w:val="008B4E1A"/>
    <w:rsid w:val="008B599C"/>
    <w:rsid w:val="008B6A97"/>
    <w:rsid w:val="008B6FB6"/>
    <w:rsid w:val="008B7880"/>
    <w:rsid w:val="008C0876"/>
    <w:rsid w:val="008C2D22"/>
    <w:rsid w:val="008C3553"/>
    <w:rsid w:val="008C38BD"/>
    <w:rsid w:val="008C39FF"/>
    <w:rsid w:val="008C410F"/>
    <w:rsid w:val="008C473C"/>
    <w:rsid w:val="008C6547"/>
    <w:rsid w:val="008C65A1"/>
    <w:rsid w:val="008C6FA2"/>
    <w:rsid w:val="008D032A"/>
    <w:rsid w:val="008D0D17"/>
    <w:rsid w:val="008D1B92"/>
    <w:rsid w:val="008D2C5E"/>
    <w:rsid w:val="008D3747"/>
    <w:rsid w:val="008D416F"/>
    <w:rsid w:val="008D79C3"/>
    <w:rsid w:val="008D7BBB"/>
    <w:rsid w:val="008E01F4"/>
    <w:rsid w:val="008E1D0A"/>
    <w:rsid w:val="008E1DF2"/>
    <w:rsid w:val="008E270A"/>
    <w:rsid w:val="008E2C9B"/>
    <w:rsid w:val="008E31D2"/>
    <w:rsid w:val="008E395F"/>
    <w:rsid w:val="008E45EC"/>
    <w:rsid w:val="008E503C"/>
    <w:rsid w:val="008E5363"/>
    <w:rsid w:val="008E544C"/>
    <w:rsid w:val="008E6A2B"/>
    <w:rsid w:val="008E6CD6"/>
    <w:rsid w:val="008E70D0"/>
    <w:rsid w:val="008E7985"/>
    <w:rsid w:val="008E7AA2"/>
    <w:rsid w:val="008F0513"/>
    <w:rsid w:val="008F0D93"/>
    <w:rsid w:val="008F1200"/>
    <w:rsid w:val="008F1739"/>
    <w:rsid w:val="008F1BD0"/>
    <w:rsid w:val="008F23CB"/>
    <w:rsid w:val="008F3238"/>
    <w:rsid w:val="008F47DE"/>
    <w:rsid w:val="008F5EA3"/>
    <w:rsid w:val="008F72A8"/>
    <w:rsid w:val="008F77A7"/>
    <w:rsid w:val="008F78F7"/>
    <w:rsid w:val="00900D93"/>
    <w:rsid w:val="00904244"/>
    <w:rsid w:val="00904263"/>
    <w:rsid w:val="009053CB"/>
    <w:rsid w:val="00905750"/>
    <w:rsid w:val="00905A2F"/>
    <w:rsid w:val="00906C1A"/>
    <w:rsid w:val="00911293"/>
    <w:rsid w:val="00912E4E"/>
    <w:rsid w:val="00914476"/>
    <w:rsid w:val="0091488F"/>
    <w:rsid w:val="00915786"/>
    <w:rsid w:val="00917349"/>
    <w:rsid w:val="0091745B"/>
    <w:rsid w:val="0091766C"/>
    <w:rsid w:val="009205AD"/>
    <w:rsid w:val="00923335"/>
    <w:rsid w:val="00923A44"/>
    <w:rsid w:val="00924E17"/>
    <w:rsid w:val="00924E57"/>
    <w:rsid w:val="009252CF"/>
    <w:rsid w:val="009255B4"/>
    <w:rsid w:val="009257FF"/>
    <w:rsid w:val="00925EFE"/>
    <w:rsid w:val="0092601D"/>
    <w:rsid w:val="009262EF"/>
    <w:rsid w:val="00926661"/>
    <w:rsid w:val="00930863"/>
    <w:rsid w:val="009309CE"/>
    <w:rsid w:val="00934A4D"/>
    <w:rsid w:val="009368F2"/>
    <w:rsid w:val="00936997"/>
    <w:rsid w:val="00940433"/>
    <w:rsid w:val="0094052B"/>
    <w:rsid w:val="00940AB6"/>
    <w:rsid w:val="00940F16"/>
    <w:rsid w:val="00941820"/>
    <w:rsid w:val="00942E39"/>
    <w:rsid w:val="00945002"/>
    <w:rsid w:val="00945607"/>
    <w:rsid w:val="00946219"/>
    <w:rsid w:val="00946CEB"/>
    <w:rsid w:val="00946F8A"/>
    <w:rsid w:val="009506F0"/>
    <w:rsid w:val="00951EC2"/>
    <w:rsid w:val="00952279"/>
    <w:rsid w:val="00952A00"/>
    <w:rsid w:val="00952DFE"/>
    <w:rsid w:val="00953BA5"/>
    <w:rsid w:val="00955100"/>
    <w:rsid w:val="00955261"/>
    <w:rsid w:val="00955A36"/>
    <w:rsid w:val="00955D06"/>
    <w:rsid w:val="00956264"/>
    <w:rsid w:val="00956306"/>
    <w:rsid w:val="00956600"/>
    <w:rsid w:val="009574BE"/>
    <w:rsid w:val="0096027F"/>
    <w:rsid w:val="00961E14"/>
    <w:rsid w:val="00962104"/>
    <w:rsid w:val="00962853"/>
    <w:rsid w:val="009631A8"/>
    <w:rsid w:val="00964015"/>
    <w:rsid w:val="00965D7B"/>
    <w:rsid w:val="0097151C"/>
    <w:rsid w:val="00971B23"/>
    <w:rsid w:val="00972369"/>
    <w:rsid w:val="0097312D"/>
    <w:rsid w:val="00973F8C"/>
    <w:rsid w:val="0097401A"/>
    <w:rsid w:val="009741FE"/>
    <w:rsid w:val="0097475F"/>
    <w:rsid w:val="00974D23"/>
    <w:rsid w:val="00974F90"/>
    <w:rsid w:val="00975368"/>
    <w:rsid w:val="009765D6"/>
    <w:rsid w:val="00977A35"/>
    <w:rsid w:val="00977B9E"/>
    <w:rsid w:val="00977BDD"/>
    <w:rsid w:val="00977CEE"/>
    <w:rsid w:val="0098246D"/>
    <w:rsid w:val="0098312C"/>
    <w:rsid w:val="009834FF"/>
    <w:rsid w:val="009836A9"/>
    <w:rsid w:val="00983B04"/>
    <w:rsid w:val="00983D7F"/>
    <w:rsid w:val="00984706"/>
    <w:rsid w:val="00986B3E"/>
    <w:rsid w:val="00987A9B"/>
    <w:rsid w:val="00987E3E"/>
    <w:rsid w:val="00990416"/>
    <w:rsid w:val="0099213A"/>
    <w:rsid w:val="009929C6"/>
    <w:rsid w:val="009949A9"/>
    <w:rsid w:val="00994BCA"/>
    <w:rsid w:val="0099513C"/>
    <w:rsid w:val="00995B08"/>
    <w:rsid w:val="00995E75"/>
    <w:rsid w:val="00996235"/>
    <w:rsid w:val="009A0F54"/>
    <w:rsid w:val="009A1D2E"/>
    <w:rsid w:val="009A24D0"/>
    <w:rsid w:val="009A2E24"/>
    <w:rsid w:val="009A3018"/>
    <w:rsid w:val="009A409B"/>
    <w:rsid w:val="009A4DCB"/>
    <w:rsid w:val="009A5A27"/>
    <w:rsid w:val="009A5C6D"/>
    <w:rsid w:val="009A68CD"/>
    <w:rsid w:val="009A6BB8"/>
    <w:rsid w:val="009A7622"/>
    <w:rsid w:val="009B2205"/>
    <w:rsid w:val="009B24A9"/>
    <w:rsid w:val="009B2E48"/>
    <w:rsid w:val="009B304B"/>
    <w:rsid w:val="009B3563"/>
    <w:rsid w:val="009B3F2A"/>
    <w:rsid w:val="009B511F"/>
    <w:rsid w:val="009B55CE"/>
    <w:rsid w:val="009B5D4C"/>
    <w:rsid w:val="009B6370"/>
    <w:rsid w:val="009B6504"/>
    <w:rsid w:val="009C0DAC"/>
    <w:rsid w:val="009C1F36"/>
    <w:rsid w:val="009C2D21"/>
    <w:rsid w:val="009C2DF1"/>
    <w:rsid w:val="009C3855"/>
    <w:rsid w:val="009C3F0B"/>
    <w:rsid w:val="009C491D"/>
    <w:rsid w:val="009C4F14"/>
    <w:rsid w:val="009C5AD5"/>
    <w:rsid w:val="009C5C49"/>
    <w:rsid w:val="009C60EA"/>
    <w:rsid w:val="009C7485"/>
    <w:rsid w:val="009D0238"/>
    <w:rsid w:val="009D0B77"/>
    <w:rsid w:val="009D3405"/>
    <w:rsid w:val="009D3B2E"/>
    <w:rsid w:val="009D3D7D"/>
    <w:rsid w:val="009D4272"/>
    <w:rsid w:val="009D4CE0"/>
    <w:rsid w:val="009D5A82"/>
    <w:rsid w:val="009D5D3B"/>
    <w:rsid w:val="009D67A7"/>
    <w:rsid w:val="009E093A"/>
    <w:rsid w:val="009E0FD2"/>
    <w:rsid w:val="009E11BE"/>
    <w:rsid w:val="009E1262"/>
    <w:rsid w:val="009E18E8"/>
    <w:rsid w:val="009E2503"/>
    <w:rsid w:val="009E2771"/>
    <w:rsid w:val="009E2891"/>
    <w:rsid w:val="009E34D9"/>
    <w:rsid w:val="009E4007"/>
    <w:rsid w:val="009E4A84"/>
    <w:rsid w:val="009E5D37"/>
    <w:rsid w:val="009E70EF"/>
    <w:rsid w:val="009E74BB"/>
    <w:rsid w:val="009F0F87"/>
    <w:rsid w:val="009F2075"/>
    <w:rsid w:val="009F2C41"/>
    <w:rsid w:val="009F333E"/>
    <w:rsid w:val="009F3706"/>
    <w:rsid w:val="009F3EC2"/>
    <w:rsid w:val="009F4079"/>
    <w:rsid w:val="009F52E0"/>
    <w:rsid w:val="009F6E53"/>
    <w:rsid w:val="009F764D"/>
    <w:rsid w:val="009F7D75"/>
    <w:rsid w:val="00A00C70"/>
    <w:rsid w:val="00A00E19"/>
    <w:rsid w:val="00A01C0A"/>
    <w:rsid w:val="00A02493"/>
    <w:rsid w:val="00A028E5"/>
    <w:rsid w:val="00A02A68"/>
    <w:rsid w:val="00A03282"/>
    <w:rsid w:val="00A04388"/>
    <w:rsid w:val="00A045D2"/>
    <w:rsid w:val="00A04683"/>
    <w:rsid w:val="00A051B9"/>
    <w:rsid w:val="00A059EB"/>
    <w:rsid w:val="00A05E96"/>
    <w:rsid w:val="00A10A43"/>
    <w:rsid w:val="00A11CCF"/>
    <w:rsid w:val="00A12088"/>
    <w:rsid w:val="00A12382"/>
    <w:rsid w:val="00A12E54"/>
    <w:rsid w:val="00A14F1D"/>
    <w:rsid w:val="00A150D3"/>
    <w:rsid w:val="00A2019B"/>
    <w:rsid w:val="00A21819"/>
    <w:rsid w:val="00A22EBF"/>
    <w:rsid w:val="00A23659"/>
    <w:rsid w:val="00A24425"/>
    <w:rsid w:val="00A249E0"/>
    <w:rsid w:val="00A25679"/>
    <w:rsid w:val="00A25A64"/>
    <w:rsid w:val="00A25ADE"/>
    <w:rsid w:val="00A2658B"/>
    <w:rsid w:val="00A30225"/>
    <w:rsid w:val="00A3059E"/>
    <w:rsid w:val="00A30729"/>
    <w:rsid w:val="00A327AB"/>
    <w:rsid w:val="00A338E7"/>
    <w:rsid w:val="00A33CED"/>
    <w:rsid w:val="00A3457D"/>
    <w:rsid w:val="00A346D8"/>
    <w:rsid w:val="00A36280"/>
    <w:rsid w:val="00A37001"/>
    <w:rsid w:val="00A378B8"/>
    <w:rsid w:val="00A37E2A"/>
    <w:rsid w:val="00A40C23"/>
    <w:rsid w:val="00A41E84"/>
    <w:rsid w:val="00A42DF9"/>
    <w:rsid w:val="00A43284"/>
    <w:rsid w:val="00A45A50"/>
    <w:rsid w:val="00A4668D"/>
    <w:rsid w:val="00A46920"/>
    <w:rsid w:val="00A47015"/>
    <w:rsid w:val="00A47158"/>
    <w:rsid w:val="00A47394"/>
    <w:rsid w:val="00A474D0"/>
    <w:rsid w:val="00A51279"/>
    <w:rsid w:val="00A512F3"/>
    <w:rsid w:val="00A5157D"/>
    <w:rsid w:val="00A51B1A"/>
    <w:rsid w:val="00A51E6D"/>
    <w:rsid w:val="00A51ED3"/>
    <w:rsid w:val="00A51FB2"/>
    <w:rsid w:val="00A53A59"/>
    <w:rsid w:val="00A544DF"/>
    <w:rsid w:val="00A554D3"/>
    <w:rsid w:val="00A566E1"/>
    <w:rsid w:val="00A56DCE"/>
    <w:rsid w:val="00A60085"/>
    <w:rsid w:val="00A60D4C"/>
    <w:rsid w:val="00A610F9"/>
    <w:rsid w:val="00A61FC5"/>
    <w:rsid w:val="00A620FF"/>
    <w:rsid w:val="00A62D32"/>
    <w:rsid w:val="00A62D4A"/>
    <w:rsid w:val="00A62ED2"/>
    <w:rsid w:val="00A638E6"/>
    <w:rsid w:val="00A641FE"/>
    <w:rsid w:val="00A650D4"/>
    <w:rsid w:val="00A67887"/>
    <w:rsid w:val="00A67EF4"/>
    <w:rsid w:val="00A67FB6"/>
    <w:rsid w:val="00A70559"/>
    <w:rsid w:val="00A70EFF"/>
    <w:rsid w:val="00A717FF"/>
    <w:rsid w:val="00A71CE0"/>
    <w:rsid w:val="00A71D98"/>
    <w:rsid w:val="00A72A22"/>
    <w:rsid w:val="00A7428A"/>
    <w:rsid w:val="00A757B8"/>
    <w:rsid w:val="00A75AB0"/>
    <w:rsid w:val="00A75BC9"/>
    <w:rsid w:val="00A75D04"/>
    <w:rsid w:val="00A75FFB"/>
    <w:rsid w:val="00A768FB"/>
    <w:rsid w:val="00A76F9C"/>
    <w:rsid w:val="00A77EC6"/>
    <w:rsid w:val="00A808F6"/>
    <w:rsid w:val="00A811EF"/>
    <w:rsid w:val="00A81336"/>
    <w:rsid w:val="00A81AA1"/>
    <w:rsid w:val="00A81EFF"/>
    <w:rsid w:val="00A8239C"/>
    <w:rsid w:val="00A82602"/>
    <w:rsid w:val="00A82C2D"/>
    <w:rsid w:val="00A83E8F"/>
    <w:rsid w:val="00A841DC"/>
    <w:rsid w:val="00A8430D"/>
    <w:rsid w:val="00A84E55"/>
    <w:rsid w:val="00A85B53"/>
    <w:rsid w:val="00A85E54"/>
    <w:rsid w:val="00A8646C"/>
    <w:rsid w:val="00A86E9C"/>
    <w:rsid w:val="00A87CD3"/>
    <w:rsid w:val="00A9018A"/>
    <w:rsid w:val="00A90489"/>
    <w:rsid w:val="00A90ADD"/>
    <w:rsid w:val="00A91230"/>
    <w:rsid w:val="00A919A6"/>
    <w:rsid w:val="00A9212B"/>
    <w:rsid w:val="00A92250"/>
    <w:rsid w:val="00A95E61"/>
    <w:rsid w:val="00A96AE2"/>
    <w:rsid w:val="00A97C0B"/>
    <w:rsid w:val="00AA0A42"/>
    <w:rsid w:val="00AA1025"/>
    <w:rsid w:val="00AA12A2"/>
    <w:rsid w:val="00AA13EF"/>
    <w:rsid w:val="00AA452F"/>
    <w:rsid w:val="00AA4BBF"/>
    <w:rsid w:val="00AA5103"/>
    <w:rsid w:val="00AA5850"/>
    <w:rsid w:val="00AA5B8C"/>
    <w:rsid w:val="00AA5BD0"/>
    <w:rsid w:val="00AA5CEA"/>
    <w:rsid w:val="00AA5E21"/>
    <w:rsid w:val="00AA6D71"/>
    <w:rsid w:val="00AA7909"/>
    <w:rsid w:val="00AB0689"/>
    <w:rsid w:val="00AB06E9"/>
    <w:rsid w:val="00AB0D10"/>
    <w:rsid w:val="00AB2078"/>
    <w:rsid w:val="00AB5441"/>
    <w:rsid w:val="00AB5A2E"/>
    <w:rsid w:val="00AB624F"/>
    <w:rsid w:val="00AB6372"/>
    <w:rsid w:val="00AB6EAE"/>
    <w:rsid w:val="00AC02F2"/>
    <w:rsid w:val="00AC030F"/>
    <w:rsid w:val="00AC0A3D"/>
    <w:rsid w:val="00AC25F5"/>
    <w:rsid w:val="00AC2A5F"/>
    <w:rsid w:val="00AC302A"/>
    <w:rsid w:val="00AC4047"/>
    <w:rsid w:val="00AC406C"/>
    <w:rsid w:val="00AC4332"/>
    <w:rsid w:val="00AC4D5E"/>
    <w:rsid w:val="00AC4ECA"/>
    <w:rsid w:val="00AC50B4"/>
    <w:rsid w:val="00AC5AFA"/>
    <w:rsid w:val="00AC69E9"/>
    <w:rsid w:val="00AC6A30"/>
    <w:rsid w:val="00AC6DE4"/>
    <w:rsid w:val="00AC6EB5"/>
    <w:rsid w:val="00AD04EE"/>
    <w:rsid w:val="00AD14BF"/>
    <w:rsid w:val="00AD1695"/>
    <w:rsid w:val="00AD2E32"/>
    <w:rsid w:val="00AD3013"/>
    <w:rsid w:val="00AD49F5"/>
    <w:rsid w:val="00AD502D"/>
    <w:rsid w:val="00AD63DF"/>
    <w:rsid w:val="00AD6582"/>
    <w:rsid w:val="00AD6BA3"/>
    <w:rsid w:val="00AD744F"/>
    <w:rsid w:val="00AD7B49"/>
    <w:rsid w:val="00AD7C0C"/>
    <w:rsid w:val="00AD7C10"/>
    <w:rsid w:val="00AE06EC"/>
    <w:rsid w:val="00AE12A3"/>
    <w:rsid w:val="00AE1F3B"/>
    <w:rsid w:val="00AE1F96"/>
    <w:rsid w:val="00AE2F3D"/>
    <w:rsid w:val="00AE3012"/>
    <w:rsid w:val="00AE3947"/>
    <w:rsid w:val="00AE4A7C"/>
    <w:rsid w:val="00AE5513"/>
    <w:rsid w:val="00AE7340"/>
    <w:rsid w:val="00AE7591"/>
    <w:rsid w:val="00AE7A97"/>
    <w:rsid w:val="00AF1B0A"/>
    <w:rsid w:val="00AF1F93"/>
    <w:rsid w:val="00AF2438"/>
    <w:rsid w:val="00AF25FC"/>
    <w:rsid w:val="00AF3D14"/>
    <w:rsid w:val="00AF4A92"/>
    <w:rsid w:val="00AF55A7"/>
    <w:rsid w:val="00AF5A32"/>
    <w:rsid w:val="00AF5A42"/>
    <w:rsid w:val="00B00ADD"/>
    <w:rsid w:val="00B00FDB"/>
    <w:rsid w:val="00B0100D"/>
    <w:rsid w:val="00B01BC6"/>
    <w:rsid w:val="00B0227B"/>
    <w:rsid w:val="00B02A0C"/>
    <w:rsid w:val="00B02AC2"/>
    <w:rsid w:val="00B02B14"/>
    <w:rsid w:val="00B02BCB"/>
    <w:rsid w:val="00B0362C"/>
    <w:rsid w:val="00B03B27"/>
    <w:rsid w:val="00B03D16"/>
    <w:rsid w:val="00B06C13"/>
    <w:rsid w:val="00B07C25"/>
    <w:rsid w:val="00B07F76"/>
    <w:rsid w:val="00B1012B"/>
    <w:rsid w:val="00B11132"/>
    <w:rsid w:val="00B11A3E"/>
    <w:rsid w:val="00B11E6C"/>
    <w:rsid w:val="00B11EF7"/>
    <w:rsid w:val="00B12420"/>
    <w:rsid w:val="00B12905"/>
    <w:rsid w:val="00B12A01"/>
    <w:rsid w:val="00B14883"/>
    <w:rsid w:val="00B152B6"/>
    <w:rsid w:val="00B15DBB"/>
    <w:rsid w:val="00B2286A"/>
    <w:rsid w:val="00B22A55"/>
    <w:rsid w:val="00B2346C"/>
    <w:rsid w:val="00B23559"/>
    <w:rsid w:val="00B236D9"/>
    <w:rsid w:val="00B23E2A"/>
    <w:rsid w:val="00B23FE1"/>
    <w:rsid w:val="00B25BA5"/>
    <w:rsid w:val="00B30424"/>
    <w:rsid w:val="00B31068"/>
    <w:rsid w:val="00B34715"/>
    <w:rsid w:val="00B34FDB"/>
    <w:rsid w:val="00B35BFF"/>
    <w:rsid w:val="00B35EA2"/>
    <w:rsid w:val="00B368D9"/>
    <w:rsid w:val="00B40198"/>
    <w:rsid w:val="00B424DA"/>
    <w:rsid w:val="00B42844"/>
    <w:rsid w:val="00B43208"/>
    <w:rsid w:val="00B4400E"/>
    <w:rsid w:val="00B447EC"/>
    <w:rsid w:val="00B44BAB"/>
    <w:rsid w:val="00B4524C"/>
    <w:rsid w:val="00B4568A"/>
    <w:rsid w:val="00B45985"/>
    <w:rsid w:val="00B5119A"/>
    <w:rsid w:val="00B51273"/>
    <w:rsid w:val="00B51AC2"/>
    <w:rsid w:val="00B524AE"/>
    <w:rsid w:val="00B52C5F"/>
    <w:rsid w:val="00B5516A"/>
    <w:rsid w:val="00B558F2"/>
    <w:rsid w:val="00B570DC"/>
    <w:rsid w:val="00B57E8A"/>
    <w:rsid w:val="00B603ED"/>
    <w:rsid w:val="00B60821"/>
    <w:rsid w:val="00B616BA"/>
    <w:rsid w:val="00B61930"/>
    <w:rsid w:val="00B66C28"/>
    <w:rsid w:val="00B67456"/>
    <w:rsid w:val="00B67E8A"/>
    <w:rsid w:val="00B70020"/>
    <w:rsid w:val="00B703DC"/>
    <w:rsid w:val="00B70744"/>
    <w:rsid w:val="00B73A0F"/>
    <w:rsid w:val="00B73F69"/>
    <w:rsid w:val="00B74F44"/>
    <w:rsid w:val="00B754FC"/>
    <w:rsid w:val="00B75AD2"/>
    <w:rsid w:val="00B75C77"/>
    <w:rsid w:val="00B7636F"/>
    <w:rsid w:val="00B763D8"/>
    <w:rsid w:val="00B7646A"/>
    <w:rsid w:val="00B76481"/>
    <w:rsid w:val="00B810F4"/>
    <w:rsid w:val="00B81A05"/>
    <w:rsid w:val="00B82558"/>
    <w:rsid w:val="00B83262"/>
    <w:rsid w:val="00B83D60"/>
    <w:rsid w:val="00B85622"/>
    <w:rsid w:val="00B85D0D"/>
    <w:rsid w:val="00B85DCB"/>
    <w:rsid w:val="00B871C7"/>
    <w:rsid w:val="00B876CC"/>
    <w:rsid w:val="00B903CC"/>
    <w:rsid w:val="00B90453"/>
    <w:rsid w:val="00B90AD9"/>
    <w:rsid w:val="00B9162C"/>
    <w:rsid w:val="00B92F28"/>
    <w:rsid w:val="00B937BA"/>
    <w:rsid w:val="00B93EC3"/>
    <w:rsid w:val="00B9400B"/>
    <w:rsid w:val="00B94F0E"/>
    <w:rsid w:val="00B95B83"/>
    <w:rsid w:val="00B95E00"/>
    <w:rsid w:val="00B97908"/>
    <w:rsid w:val="00BA0953"/>
    <w:rsid w:val="00BA0D24"/>
    <w:rsid w:val="00BA1666"/>
    <w:rsid w:val="00BA1B96"/>
    <w:rsid w:val="00BA27DD"/>
    <w:rsid w:val="00BA2CDD"/>
    <w:rsid w:val="00BA2EB6"/>
    <w:rsid w:val="00BA3506"/>
    <w:rsid w:val="00BA3D9B"/>
    <w:rsid w:val="00BA408D"/>
    <w:rsid w:val="00BA610E"/>
    <w:rsid w:val="00BA76BC"/>
    <w:rsid w:val="00BA7B16"/>
    <w:rsid w:val="00BB1289"/>
    <w:rsid w:val="00BB56CA"/>
    <w:rsid w:val="00BB5F8E"/>
    <w:rsid w:val="00BB6010"/>
    <w:rsid w:val="00BB68A2"/>
    <w:rsid w:val="00BB7E81"/>
    <w:rsid w:val="00BC0B4A"/>
    <w:rsid w:val="00BC0C26"/>
    <w:rsid w:val="00BC1485"/>
    <w:rsid w:val="00BC1C8C"/>
    <w:rsid w:val="00BC25B9"/>
    <w:rsid w:val="00BC2722"/>
    <w:rsid w:val="00BC27DF"/>
    <w:rsid w:val="00BC2CD6"/>
    <w:rsid w:val="00BC3AFE"/>
    <w:rsid w:val="00BC3E0A"/>
    <w:rsid w:val="00BC4822"/>
    <w:rsid w:val="00BC68F8"/>
    <w:rsid w:val="00BC70DD"/>
    <w:rsid w:val="00BC7458"/>
    <w:rsid w:val="00BD01A5"/>
    <w:rsid w:val="00BD0DEE"/>
    <w:rsid w:val="00BD39DC"/>
    <w:rsid w:val="00BD488B"/>
    <w:rsid w:val="00BD4CB1"/>
    <w:rsid w:val="00BD6FDA"/>
    <w:rsid w:val="00BD724A"/>
    <w:rsid w:val="00BE021D"/>
    <w:rsid w:val="00BE13BB"/>
    <w:rsid w:val="00BE16AE"/>
    <w:rsid w:val="00BE27B6"/>
    <w:rsid w:val="00BE385B"/>
    <w:rsid w:val="00BE5B98"/>
    <w:rsid w:val="00BE5D53"/>
    <w:rsid w:val="00BE6D9D"/>
    <w:rsid w:val="00BF0FE1"/>
    <w:rsid w:val="00BF1F0F"/>
    <w:rsid w:val="00BF2190"/>
    <w:rsid w:val="00BF2A02"/>
    <w:rsid w:val="00BF36D3"/>
    <w:rsid w:val="00BF52E9"/>
    <w:rsid w:val="00BF6852"/>
    <w:rsid w:val="00BF6EE7"/>
    <w:rsid w:val="00BF7E13"/>
    <w:rsid w:val="00C00663"/>
    <w:rsid w:val="00C006FD"/>
    <w:rsid w:val="00C00BD0"/>
    <w:rsid w:val="00C020F4"/>
    <w:rsid w:val="00C02CC6"/>
    <w:rsid w:val="00C02E2D"/>
    <w:rsid w:val="00C04466"/>
    <w:rsid w:val="00C050D8"/>
    <w:rsid w:val="00C054CF"/>
    <w:rsid w:val="00C06109"/>
    <w:rsid w:val="00C067CC"/>
    <w:rsid w:val="00C073DB"/>
    <w:rsid w:val="00C1070A"/>
    <w:rsid w:val="00C1077E"/>
    <w:rsid w:val="00C10C37"/>
    <w:rsid w:val="00C13452"/>
    <w:rsid w:val="00C154EE"/>
    <w:rsid w:val="00C1560A"/>
    <w:rsid w:val="00C208FA"/>
    <w:rsid w:val="00C2091C"/>
    <w:rsid w:val="00C21B4C"/>
    <w:rsid w:val="00C21C77"/>
    <w:rsid w:val="00C225E3"/>
    <w:rsid w:val="00C2296A"/>
    <w:rsid w:val="00C23595"/>
    <w:rsid w:val="00C24F22"/>
    <w:rsid w:val="00C256CE"/>
    <w:rsid w:val="00C256FB"/>
    <w:rsid w:val="00C25D6F"/>
    <w:rsid w:val="00C26757"/>
    <w:rsid w:val="00C269CF"/>
    <w:rsid w:val="00C27AE3"/>
    <w:rsid w:val="00C309E5"/>
    <w:rsid w:val="00C321A7"/>
    <w:rsid w:val="00C32374"/>
    <w:rsid w:val="00C326A6"/>
    <w:rsid w:val="00C328D7"/>
    <w:rsid w:val="00C37AFA"/>
    <w:rsid w:val="00C40C8A"/>
    <w:rsid w:val="00C41C10"/>
    <w:rsid w:val="00C43A0C"/>
    <w:rsid w:val="00C45838"/>
    <w:rsid w:val="00C471B8"/>
    <w:rsid w:val="00C5041D"/>
    <w:rsid w:val="00C506CC"/>
    <w:rsid w:val="00C50B3C"/>
    <w:rsid w:val="00C50C28"/>
    <w:rsid w:val="00C50CCB"/>
    <w:rsid w:val="00C5138E"/>
    <w:rsid w:val="00C51CCE"/>
    <w:rsid w:val="00C53ACD"/>
    <w:rsid w:val="00C541D5"/>
    <w:rsid w:val="00C55346"/>
    <w:rsid w:val="00C55487"/>
    <w:rsid w:val="00C57462"/>
    <w:rsid w:val="00C61496"/>
    <w:rsid w:val="00C6151A"/>
    <w:rsid w:val="00C616CE"/>
    <w:rsid w:val="00C61AB6"/>
    <w:rsid w:val="00C61CEC"/>
    <w:rsid w:val="00C64524"/>
    <w:rsid w:val="00C65F53"/>
    <w:rsid w:val="00C671AA"/>
    <w:rsid w:val="00C67CE6"/>
    <w:rsid w:val="00C70BDE"/>
    <w:rsid w:val="00C71B76"/>
    <w:rsid w:val="00C71D38"/>
    <w:rsid w:val="00C71D57"/>
    <w:rsid w:val="00C7242F"/>
    <w:rsid w:val="00C73547"/>
    <w:rsid w:val="00C737F0"/>
    <w:rsid w:val="00C7452A"/>
    <w:rsid w:val="00C7500D"/>
    <w:rsid w:val="00C75DD0"/>
    <w:rsid w:val="00C76052"/>
    <w:rsid w:val="00C761A6"/>
    <w:rsid w:val="00C76784"/>
    <w:rsid w:val="00C76C8E"/>
    <w:rsid w:val="00C802B3"/>
    <w:rsid w:val="00C8200E"/>
    <w:rsid w:val="00C82B6D"/>
    <w:rsid w:val="00C868CD"/>
    <w:rsid w:val="00C9101F"/>
    <w:rsid w:val="00C919D7"/>
    <w:rsid w:val="00C92813"/>
    <w:rsid w:val="00C92B94"/>
    <w:rsid w:val="00C93774"/>
    <w:rsid w:val="00C94B28"/>
    <w:rsid w:val="00C95207"/>
    <w:rsid w:val="00C9580B"/>
    <w:rsid w:val="00C9758F"/>
    <w:rsid w:val="00C97766"/>
    <w:rsid w:val="00CA03C4"/>
    <w:rsid w:val="00CA12D0"/>
    <w:rsid w:val="00CA15E0"/>
    <w:rsid w:val="00CA278F"/>
    <w:rsid w:val="00CA33F3"/>
    <w:rsid w:val="00CA3B97"/>
    <w:rsid w:val="00CA3C5F"/>
    <w:rsid w:val="00CA4B04"/>
    <w:rsid w:val="00CA575D"/>
    <w:rsid w:val="00CA62DD"/>
    <w:rsid w:val="00CA6FB8"/>
    <w:rsid w:val="00CA6FE2"/>
    <w:rsid w:val="00CA7FB4"/>
    <w:rsid w:val="00CB0150"/>
    <w:rsid w:val="00CB05D3"/>
    <w:rsid w:val="00CB0CD4"/>
    <w:rsid w:val="00CB169A"/>
    <w:rsid w:val="00CB16C9"/>
    <w:rsid w:val="00CB23EF"/>
    <w:rsid w:val="00CB4D3D"/>
    <w:rsid w:val="00CB64FE"/>
    <w:rsid w:val="00CB668D"/>
    <w:rsid w:val="00CB7832"/>
    <w:rsid w:val="00CC1012"/>
    <w:rsid w:val="00CC1669"/>
    <w:rsid w:val="00CC1D15"/>
    <w:rsid w:val="00CC2E18"/>
    <w:rsid w:val="00CC3031"/>
    <w:rsid w:val="00CC4432"/>
    <w:rsid w:val="00CC50A9"/>
    <w:rsid w:val="00CC5CA8"/>
    <w:rsid w:val="00CC6394"/>
    <w:rsid w:val="00CC666A"/>
    <w:rsid w:val="00CC7375"/>
    <w:rsid w:val="00CC7939"/>
    <w:rsid w:val="00CD0172"/>
    <w:rsid w:val="00CD0E53"/>
    <w:rsid w:val="00CD1927"/>
    <w:rsid w:val="00CD2165"/>
    <w:rsid w:val="00CD3174"/>
    <w:rsid w:val="00CD3351"/>
    <w:rsid w:val="00CD3D02"/>
    <w:rsid w:val="00CD3E1A"/>
    <w:rsid w:val="00CD49CB"/>
    <w:rsid w:val="00CD5386"/>
    <w:rsid w:val="00CD731C"/>
    <w:rsid w:val="00CD79B9"/>
    <w:rsid w:val="00CD7C15"/>
    <w:rsid w:val="00CE02E7"/>
    <w:rsid w:val="00CE0921"/>
    <w:rsid w:val="00CE2135"/>
    <w:rsid w:val="00CE28B2"/>
    <w:rsid w:val="00CE2C9D"/>
    <w:rsid w:val="00CE2FC1"/>
    <w:rsid w:val="00CE4A8F"/>
    <w:rsid w:val="00CE4E11"/>
    <w:rsid w:val="00CE52D4"/>
    <w:rsid w:val="00CE626A"/>
    <w:rsid w:val="00CE7E36"/>
    <w:rsid w:val="00CF2225"/>
    <w:rsid w:val="00CF2415"/>
    <w:rsid w:val="00CF3526"/>
    <w:rsid w:val="00CF3717"/>
    <w:rsid w:val="00CF4799"/>
    <w:rsid w:val="00CF67BE"/>
    <w:rsid w:val="00CF6CBC"/>
    <w:rsid w:val="00CF7534"/>
    <w:rsid w:val="00D000BD"/>
    <w:rsid w:val="00D02349"/>
    <w:rsid w:val="00D03119"/>
    <w:rsid w:val="00D04257"/>
    <w:rsid w:val="00D04886"/>
    <w:rsid w:val="00D052B7"/>
    <w:rsid w:val="00D0767D"/>
    <w:rsid w:val="00D07686"/>
    <w:rsid w:val="00D07785"/>
    <w:rsid w:val="00D07BB6"/>
    <w:rsid w:val="00D10AC3"/>
    <w:rsid w:val="00D10B91"/>
    <w:rsid w:val="00D11960"/>
    <w:rsid w:val="00D12F78"/>
    <w:rsid w:val="00D133B5"/>
    <w:rsid w:val="00D13EA5"/>
    <w:rsid w:val="00D144D0"/>
    <w:rsid w:val="00D15081"/>
    <w:rsid w:val="00D158CC"/>
    <w:rsid w:val="00D16CD7"/>
    <w:rsid w:val="00D174F8"/>
    <w:rsid w:val="00D21900"/>
    <w:rsid w:val="00D22969"/>
    <w:rsid w:val="00D2555A"/>
    <w:rsid w:val="00D27872"/>
    <w:rsid w:val="00D30BA5"/>
    <w:rsid w:val="00D32EBD"/>
    <w:rsid w:val="00D33369"/>
    <w:rsid w:val="00D333D9"/>
    <w:rsid w:val="00D338CE"/>
    <w:rsid w:val="00D350E3"/>
    <w:rsid w:val="00D35632"/>
    <w:rsid w:val="00D35A86"/>
    <w:rsid w:val="00D366C1"/>
    <w:rsid w:val="00D40AA7"/>
    <w:rsid w:val="00D417B5"/>
    <w:rsid w:val="00D41D71"/>
    <w:rsid w:val="00D423AA"/>
    <w:rsid w:val="00D42F6D"/>
    <w:rsid w:val="00D43797"/>
    <w:rsid w:val="00D44AE5"/>
    <w:rsid w:val="00D44E28"/>
    <w:rsid w:val="00D45083"/>
    <w:rsid w:val="00D4642A"/>
    <w:rsid w:val="00D4701C"/>
    <w:rsid w:val="00D50895"/>
    <w:rsid w:val="00D5120E"/>
    <w:rsid w:val="00D516DD"/>
    <w:rsid w:val="00D53812"/>
    <w:rsid w:val="00D53EFE"/>
    <w:rsid w:val="00D546B9"/>
    <w:rsid w:val="00D54EB5"/>
    <w:rsid w:val="00D5576F"/>
    <w:rsid w:val="00D56F1B"/>
    <w:rsid w:val="00D61396"/>
    <w:rsid w:val="00D623C4"/>
    <w:rsid w:val="00D62524"/>
    <w:rsid w:val="00D63209"/>
    <w:rsid w:val="00D636FF"/>
    <w:rsid w:val="00D63B24"/>
    <w:rsid w:val="00D6592D"/>
    <w:rsid w:val="00D701A0"/>
    <w:rsid w:val="00D72670"/>
    <w:rsid w:val="00D727C9"/>
    <w:rsid w:val="00D72FD7"/>
    <w:rsid w:val="00D73230"/>
    <w:rsid w:val="00D740D7"/>
    <w:rsid w:val="00D75744"/>
    <w:rsid w:val="00D759CA"/>
    <w:rsid w:val="00D75E55"/>
    <w:rsid w:val="00D761EB"/>
    <w:rsid w:val="00D766E5"/>
    <w:rsid w:val="00D76E79"/>
    <w:rsid w:val="00D777ED"/>
    <w:rsid w:val="00D777F3"/>
    <w:rsid w:val="00D77FDD"/>
    <w:rsid w:val="00D8133E"/>
    <w:rsid w:val="00D82768"/>
    <w:rsid w:val="00D839A9"/>
    <w:rsid w:val="00D83B62"/>
    <w:rsid w:val="00D8405F"/>
    <w:rsid w:val="00D87FB6"/>
    <w:rsid w:val="00D90332"/>
    <w:rsid w:val="00D9118F"/>
    <w:rsid w:val="00D91388"/>
    <w:rsid w:val="00D91717"/>
    <w:rsid w:val="00D91731"/>
    <w:rsid w:val="00D91BFA"/>
    <w:rsid w:val="00D937C0"/>
    <w:rsid w:val="00D9480F"/>
    <w:rsid w:val="00D94C68"/>
    <w:rsid w:val="00D95448"/>
    <w:rsid w:val="00D95656"/>
    <w:rsid w:val="00D96330"/>
    <w:rsid w:val="00D97B48"/>
    <w:rsid w:val="00D97F91"/>
    <w:rsid w:val="00DA110D"/>
    <w:rsid w:val="00DA174C"/>
    <w:rsid w:val="00DA3041"/>
    <w:rsid w:val="00DA306C"/>
    <w:rsid w:val="00DA3C9F"/>
    <w:rsid w:val="00DA3D2A"/>
    <w:rsid w:val="00DA406D"/>
    <w:rsid w:val="00DA5D3B"/>
    <w:rsid w:val="00DA66DE"/>
    <w:rsid w:val="00DB005B"/>
    <w:rsid w:val="00DB0A62"/>
    <w:rsid w:val="00DB11C4"/>
    <w:rsid w:val="00DB183D"/>
    <w:rsid w:val="00DB1CAA"/>
    <w:rsid w:val="00DB3200"/>
    <w:rsid w:val="00DB3401"/>
    <w:rsid w:val="00DB3785"/>
    <w:rsid w:val="00DB3955"/>
    <w:rsid w:val="00DB3BC8"/>
    <w:rsid w:val="00DB45F2"/>
    <w:rsid w:val="00DB63DA"/>
    <w:rsid w:val="00DB6690"/>
    <w:rsid w:val="00DB68B5"/>
    <w:rsid w:val="00DB7E45"/>
    <w:rsid w:val="00DC0015"/>
    <w:rsid w:val="00DC085D"/>
    <w:rsid w:val="00DC1017"/>
    <w:rsid w:val="00DC12C7"/>
    <w:rsid w:val="00DC14FF"/>
    <w:rsid w:val="00DC214C"/>
    <w:rsid w:val="00DC2339"/>
    <w:rsid w:val="00DC29C1"/>
    <w:rsid w:val="00DC527B"/>
    <w:rsid w:val="00DC600C"/>
    <w:rsid w:val="00DC72FE"/>
    <w:rsid w:val="00DD0312"/>
    <w:rsid w:val="00DD04FB"/>
    <w:rsid w:val="00DD1935"/>
    <w:rsid w:val="00DD1AA7"/>
    <w:rsid w:val="00DD2BA9"/>
    <w:rsid w:val="00DD3EFF"/>
    <w:rsid w:val="00DD4245"/>
    <w:rsid w:val="00DD4937"/>
    <w:rsid w:val="00DD5BFF"/>
    <w:rsid w:val="00DD5E92"/>
    <w:rsid w:val="00DD606E"/>
    <w:rsid w:val="00DD6958"/>
    <w:rsid w:val="00DD74DE"/>
    <w:rsid w:val="00DE06B9"/>
    <w:rsid w:val="00DE24F8"/>
    <w:rsid w:val="00DE26DF"/>
    <w:rsid w:val="00DE3421"/>
    <w:rsid w:val="00DE4B68"/>
    <w:rsid w:val="00DE607F"/>
    <w:rsid w:val="00DE63BC"/>
    <w:rsid w:val="00DF1057"/>
    <w:rsid w:val="00DF319C"/>
    <w:rsid w:val="00DF39D9"/>
    <w:rsid w:val="00DF3AD7"/>
    <w:rsid w:val="00DF3FC1"/>
    <w:rsid w:val="00DF5AB9"/>
    <w:rsid w:val="00DF5E20"/>
    <w:rsid w:val="00DF6135"/>
    <w:rsid w:val="00DF6AB2"/>
    <w:rsid w:val="00DF71DB"/>
    <w:rsid w:val="00DF762C"/>
    <w:rsid w:val="00E01E36"/>
    <w:rsid w:val="00E0335B"/>
    <w:rsid w:val="00E03955"/>
    <w:rsid w:val="00E0407B"/>
    <w:rsid w:val="00E05461"/>
    <w:rsid w:val="00E06D46"/>
    <w:rsid w:val="00E07441"/>
    <w:rsid w:val="00E07C3A"/>
    <w:rsid w:val="00E1163C"/>
    <w:rsid w:val="00E1188D"/>
    <w:rsid w:val="00E11BD8"/>
    <w:rsid w:val="00E1266A"/>
    <w:rsid w:val="00E134C1"/>
    <w:rsid w:val="00E13BDA"/>
    <w:rsid w:val="00E15409"/>
    <w:rsid w:val="00E177CC"/>
    <w:rsid w:val="00E177E0"/>
    <w:rsid w:val="00E211DF"/>
    <w:rsid w:val="00E21DAF"/>
    <w:rsid w:val="00E21FC3"/>
    <w:rsid w:val="00E22033"/>
    <w:rsid w:val="00E220C0"/>
    <w:rsid w:val="00E24082"/>
    <w:rsid w:val="00E2409D"/>
    <w:rsid w:val="00E2513B"/>
    <w:rsid w:val="00E253D6"/>
    <w:rsid w:val="00E25C25"/>
    <w:rsid w:val="00E266D0"/>
    <w:rsid w:val="00E2670F"/>
    <w:rsid w:val="00E26C3F"/>
    <w:rsid w:val="00E272FD"/>
    <w:rsid w:val="00E2768D"/>
    <w:rsid w:val="00E30524"/>
    <w:rsid w:val="00E30E59"/>
    <w:rsid w:val="00E31041"/>
    <w:rsid w:val="00E31154"/>
    <w:rsid w:val="00E32BEE"/>
    <w:rsid w:val="00E3366C"/>
    <w:rsid w:val="00E338D4"/>
    <w:rsid w:val="00E34D20"/>
    <w:rsid w:val="00E363D1"/>
    <w:rsid w:val="00E36D6F"/>
    <w:rsid w:val="00E37444"/>
    <w:rsid w:val="00E379E4"/>
    <w:rsid w:val="00E37F3C"/>
    <w:rsid w:val="00E410F9"/>
    <w:rsid w:val="00E421D0"/>
    <w:rsid w:val="00E42D6A"/>
    <w:rsid w:val="00E43A15"/>
    <w:rsid w:val="00E43FA3"/>
    <w:rsid w:val="00E447AA"/>
    <w:rsid w:val="00E44D5A"/>
    <w:rsid w:val="00E44FFA"/>
    <w:rsid w:val="00E450A7"/>
    <w:rsid w:val="00E45EB0"/>
    <w:rsid w:val="00E46C87"/>
    <w:rsid w:val="00E52C41"/>
    <w:rsid w:val="00E54623"/>
    <w:rsid w:val="00E57CED"/>
    <w:rsid w:val="00E6089F"/>
    <w:rsid w:val="00E613A7"/>
    <w:rsid w:val="00E62753"/>
    <w:rsid w:val="00E63CF6"/>
    <w:rsid w:val="00E63D88"/>
    <w:rsid w:val="00E6553B"/>
    <w:rsid w:val="00E66C81"/>
    <w:rsid w:val="00E66F78"/>
    <w:rsid w:val="00E67680"/>
    <w:rsid w:val="00E6786B"/>
    <w:rsid w:val="00E67C4E"/>
    <w:rsid w:val="00E67C8C"/>
    <w:rsid w:val="00E7029D"/>
    <w:rsid w:val="00E71850"/>
    <w:rsid w:val="00E72577"/>
    <w:rsid w:val="00E72D1A"/>
    <w:rsid w:val="00E72F51"/>
    <w:rsid w:val="00E7348E"/>
    <w:rsid w:val="00E746F2"/>
    <w:rsid w:val="00E74A13"/>
    <w:rsid w:val="00E752E0"/>
    <w:rsid w:val="00E7537F"/>
    <w:rsid w:val="00E75AED"/>
    <w:rsid w:val="00E75B47"/>
    <w:rsid w:val="00E77627"/>
    <w:rsid w:val="00E8105C"/>
    <w:rsid w:val="00E811EE"/>
    <w:rsid w:val="00E81742"/>
    <w:rsid w:val="00E81AB0"/>
    <w:rsid w:val="00E8285D"/>
    <w:rsid w:val="00E83054"/>
    <w:rsid w:val="00E8559A"/>
    <w:rsid w:val="00E86378"/>
    <w:rsid w:val="00E866A7"/>
    <w:rsid w:val="00E86DB8"/>
    <w:rsid w:val="00E87ACF"/>
    <w:rsid w:val="00E87BCB"/>
    <w:rsid w:val="00E87C17"/>
    <w:rsid w:val="00E901A9"/>
    <w:rsid w:val="00E90E97"/>
    <w:rsid w:val="00E922AF"/>
    <w:rsid w:val="00E93DC9"/>
    <w:rsid w:val="00E94F0F"/>
    <w:rsid w:val="00E95E89"/>
    <w:rsid w:val="00E960C2"/>
    <w:rsid w:val="00E962C6"/>
    <w:rsid w:val="00E97750"/>
    <w:rsid w:val="00EA029F"/>
    <w:rsid w:val="00EA08C2"/>
    <w:rsid w:val="00EA148A"/>
    <w:rsid w:val="00EA172F"/>
    <w:rsid w:val="00EA1984"/>
    <w:rsid w:val="00EA2FCF"/>
    <w:rsid w:val="00EA4660"/>
    <w:rsid w:val="00EA4E32"/>
    <w:rsid w:val="00EA514D"/>
    <w:rsid w:val="00EA5991"/>
    <w:rsid w:val="00EA667B"/>
    <w:rsid w:val="00EB09D6"/>
    <w:rsid w:val="00EB19C6"/>
    <w:rsid w:val="00EB1F5C"/>
    <w:rsid w:val="00EB49BA"/>
    <w:rsid w:val="00EB4FC4"/>
    <w:rsid w:val="00EB572C"/>
    <w:rsid w:val="00EB5918"/>
    <w:rsid w:val="00EB5BB6"/>
    <w:rsid w:val="00EB6A79"/>
    <w:rsid w:val="00EB7721"/>
    <w:rsid w:val="00EC0F3C"/>
    <w:rsid w:val="00EC21F4"/>
    <w:rsid w:val="00EC2B9F"/>
    <w:rsid w:val="00EC5066"/>
    <w:rsid w:val="00EC61BE"/>
    <w:rsid w:val="00EC76D4"/>
    <w:rsid w:val="00EC79C9"/>
    <w:rsid w:val="00ED057D"/>
    <w:rsid w:val="00ED11D2"/>
    <w:rsid w:val="00ED21BF"/>
    <w:rsid w:val="00ED3DBE"/>
    <w:rsid w:val="00ED4366"/>
    <w:rsid w:val="00ED6934"/>
    <w:rsid w:val="00ED6B54"/>
    <w:rsid w:val="00ED7A6D"/>
    <w:rsid w:val="00ED7DA1"/>
    <w:rsid w:val="00EE08C7"/>
    <w:rsid w:val="00EE0F07"/>
    <w:rsid w:val="00EE1289"/>
    <w:rsid w:val="00EE254A"/>
    <w:rsid w:val="00EE458C"/>
    <w:rsid w:val="00EE478D"/>
    <w:rsid w:val="00EE4E26"/>
    <w:rsid w:val="00EE516E"/>
    <w:rsid w:val="00EE5842"/>
    <w:rsid w:val="00EE5BBD"/>
    <w:rsid w:val="00EE695C"/>
    <w:rsid w:val="00EE7701"/>
    <w:rsid w:val="00EF1913"/>
    <w:rsid w:val="00EF2225"/>
    <w:rsid w:val="00EF515A"/>
    <w:rsid w:val="00EF7AA3"/>
    <w:rsid w:val="00F0093D"/>
    <w:rsid w:val="00F01ACA"/>
    <w:rsid w:val="00F02198"/>
    <w:rsid w:val="00F03633"/>
    <w:rsid w:val="00F040A4"/>
    <w:rsid w:val="00F04E4E"/>
    <w:rsid w:val="00F0587F"/>
    <w:rsid w:val="00F06D80"/>
    <w:rsid w:val="00F103D4"/>
    <w:rsid w:val="00F105FF"/>
    <w:rsid w:val="00F107B1"/>
    <w:rsid w:val="00F10D9E"/>
    <w:rsid w:val="00F11DCE"/>
    <w:rsid w:val="00F12BEF"/>
    <w:rsid w:val="00F13DB2"/>
    <w:rsid w:val="00F13ECA"/>
    <w:rsid w:val="00F140B2"/>
    <w:rsid w:val="00F152B6"/>
    <w:rsid w:val="00F1532D"/>
    <w:rsid w:val="00F15B3C"/>
    <w:rsid w:val="00F17DDE"/>
    <w:rsid w:val="00F17E81"/>
    <w:rsid w:val="00F2058C"/>
    <w:rsid w:val="00F21365"/>
    <w:rsid w:val="00F21925"/>
    <w:rsid w:val="00F230C1"/>
    <w:rsid w:val="00F24062"/>
    <w:rsid w:val="00F2408B"/>
    <w:rsid w:val="00F246C7"/>
    <w:rsid w:val="00F24E1F"/>
    <w:rsid w:val="00F24F04"/>
    <w:rsid w:val="00F25DB6"/>
    <w:rsid w:val="00F311C8"/>
    <w:rsid w:val="00F317AB"/>
    <w:rsid w:val="00F3199F"/>
    <w:rsid w:val="00F32AD0"/>
    <w:rsid w:val="00F33738"/>
    <w:rsid w:val="00F34F48"/>
    <w:rsid w:val="00F355D0"/>
    <w:rsid w:val="00F35621"/>
    <w:rsid w:val="00F357AD"/>
    <w:rsid w:val="00F35CE8"/>
    <w:rsid w:val="00F36017"/>
    <w:rsid w:val="00F365B0"/>
    <w:rsid w:val="00F366B6"/>
    <w:rsid w:val="00F36FAE"/>
    <w:rsid w:val="00F37416"/>
    <w:rsid w:val="00F37A69"/>
    <w:rsid w:val="00F37C41"/>
    <w:rsid w:val="00F37D49"/>
    <w:rsid w:val="00F40070"/>
    <w:rsid w:val="00F40498"/>
    <w:rsid w:val="00F407E2"/>
    <w:rsid w:val="00F40D11"/>
    <w:rsid w:val="00F4190F"/>
    <w:rsid w:val="00F42040"/>
    <w:rsid w:val="00F43330"/>
    <w:rsid w:val="00F47068"/>
    <w:rsid w:val="00F50FAD"/>
    <w:rsid w:val="00F51A5F"/>
    <w:rsid w:val="00F51EB4"/>
    <w:rsid w:val="00F53BED"/>
    <w:rsid w:val="00F53D69"/>
    <w:rsid w:val="00F53DDA"/>
    <w:rsid w:val="00F56D71"/>
    <w:rsid w:val="00F60EAB"/>
    <w:rsid w:val="00F60F05"/>
    <w:rsid w:val="00F61824"/>
    <w:rsid w:val="00F63BF2"/>
    <w:rsid w:val="00F648A7"/>
    <w:rsid w:val="00F65EA2"/>
    <w:rsid w:val="00F65F44"/>
    <w:rsid w:val="00F66AA8"/>
    <w:rsid w:val="00F67D5D"/>
    <w:rsid w:val="00F7062A"/>
    <w:rsid w:val="00F70AF3"/>
    <w:rsid w:val="00F72721"/>
    <w:rsid w:val="00F7366C"/>
    <w:rsid w:val="00F750C0"/>
    <w:rsid w:val="00F752F7"/>
    <w:rsid w:val="00F75A08"/>
    <w:rsid w:val="00F76469"/>
    <w:rsid w:val="00F76DA7"/>
    <w:rsid w:val="00F801DD"/>
    <w:rsid w:val="00F833A3"/>
    <w:rsid w:val="00F83489"/>
    <w:rsid w:val="00F84882"/>
    <w:rsid w:val="00F84F89"/>
    <w:rsid w:val="00F85067"/>
    <w:rsid w:val="00F8662D"/>
    <w:rsid w:val="00F87015"/>
    <w:rsid w:val="00F87AE9"/>
    <w:rsid w:val="00F87E5F"/>
    <w:rsid w:val="00F90360"/>
    <w:rsid w:val="00F9239C"/>
    <w:rsid w:val="00F93568"/>
    <w:rsid w:val="00F93D1A"/>
    <w:rsid w:val="00F95789"/>
    <w:rsid w:val="00F96181"/>
    <w:rsid w:val="00FA072A"/>
    <w:rsid w:val="00FA1527"/>
    <w:rsid w:val="00FA5232"/>
    <w:rsid w:val="00FA5FBA"/>
    <w:rsid w:val="00FA7312"/>
    <w:rsid w:val="00FA7FBD"/>
    <w:rsid w:val="00FB04C4"/>
    <w:rsid w:val="00FB0D49"/>
    <w:rsid w:val="00FB15F7"/>
    <w:rsid w:val="00FB1B57"/>
    <w:rsid w:val="00FB225C"/>
    <w:rsid w:val="00FB23BF"/>
    <w:rsid w:val="00FB28B5"/>
    <w:rsid w:val="00FB39C4"/>
    <w:rsid w:val="00FB3B85"/>
    <w:rsid w:val="00FB3DF9"/>
    <w:rsid w:val="00FB40C9"/>
    <w:rsid w:val="00FB5005"/>
    <w:rsid w:val="00FB53C1"/>
    <w:rsid w:val="00FB54F6"/>
    <w:rsid w:val="00FB5F8B"/>
    <w:rsid w:val="00FB63C6"/>
    <w:rsid w:val="00FB66E3"/>
    <w:rsid w:val="00FC0D7B"/>
    <w:rsid w:val="00FC0E55"/>
    <w:rsid w:val="00FC315C"/>
    <w:rsid w:val="00FC4135"/>
    <w:rsid w:val="00FC5975"/>
    <w:rsid w:val="00FC6D43"/>
    <w:rsid w:val="00FC763E"/>
    <w:rsid w:val="00FD177F"/>
    <w:rsid w:val="00FD191C"/>
    <w:rsid w:val="00FD2EC2"/>
    <w:rsid w:val="00FD3C18"/>
    <w:rsid w:val="00FD462E"/>
    <w:rsid w:val="00FD4D0F"/>
    <w:rsid w:val="00FD4DBE"/>
    <w:rsid w:val="00FD4F89"/>
    <w:rsid w:val="00FD5024"/>
    <w:rsid w:val="00FD54C0"/>
    <w:rsid w:val="00FD6624"/>
    <w:rsid w:val="00FD6BED"/>
    <w:rsid w:val="00FD706D"/>
    <w:rsid w:val="00FD76AE"/>
    <w:rsid w:val="00FE304E"/>
    <w:rsid w:val="00FE3BD9"/>
    <w:rsid w:val="00FE4438"/>
    <w:rsid w:val="00FE465C"/>
    <w:rsid w:val="00FE4F68"/>
    <w:rsid w:val="00FE5799"/>
    <w:rsid w:val="00FE57B6"/>
    <w:rsid w:val="00FE614F"/>
    <w:rsid w:val="00FE6E5C"/>
    <w:rsid w:val="00FE6E6F"/>
    <w:rsid w:val="00FE76AD"/>
    <w:rsid w:val="00FF029E"/>
    <w:rsid w:val="00FF13F4"/>
    <w:rsid w:val="00FF199F"/>
    <w:rsid w:val="00FF2008"/>
    <w:rsid w:val="00FF43B0"/>
    <w:rsid w:val="00FF464E"/>
    <w:rsid w:val="00FF6702"/>
    <w:rsid w:val="00FF6E59"/>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EA0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2"/>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FE5799"/>
    <w:pPr>
      <w:keepNext/>
      <w:numPr>
        <w:ilvl w:val="1"/>
        <w:numId w:val="2"/>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2"/>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0773E"/>
    <w:pPr>
      <w:keepNext/>
      <w:numPr>
        <w:numId w:val="8"/>
      </w:numPr>
      <w:spacing w:before="60" w:after="60"/>
      <w:mirrorIndents/>
      <w:outlineLvl w:val="3"/>
    </w:pPr>
    <w:rPr>
      <w:rFonts w:eastAsia="MS Mincho"/>
      <w:b/>
      <w:bCs/>
      <w:szCs w:val="28"/>
    </w:rPr>
  </w:style>
  <w:style w:type="paragraph" w:styleId="Heading5">
    <w:name w:val="heading 5"/>
    <w:basedOn w:val="Normal"/>
    <w:next w:val="Normal"/>
    <w:link w:val="Heading5Char"/>
    <w:qFormat/>
    <w:rsid w:val="00FE5799"/>
    <w:pPr>
      <w:numPr>
        <w:ilvl w:val="4"/>
        <w:numId w:val="2"/>
      </w:num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0773E"/>
    <w:rPr>
      <w:rFonts w:ascii="Times New Roman" w:eastAsia="MS Mincho" w:hAnsi="Times New Roman" w:cs="Times New Roman"/>
      <w:b/>
      <w:bCs/>
      <w:sz w:val="20"/>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qFormat/>
    <w:rsid w:val="00FE5799"/>
    <w:pPr>
      <w:spacing w:after="120"/>
      <w:jc w:val="both"/>
    </w:pPr>
    <w:rPr>
      <w:rFonts w:eastAsia="MS Mincho"/>
    </w:rPr>
  </w:style>
  <w:style w:type="character" w:customStyle="1" w:styleId="BodyTextChar">
    <w:name w:val="Body Text Char"/>
    <w:aliases w:val="bt Char"/>
    <w:basedOn w:val="DefaultParagraphFont"/>
    <w:link w:val="BodyText"/>
    <w:qForma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qFormat/>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qFormat/>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2E5496"/>
    <w:pPr>
      <w:spacing w:after="200"/>
    </w:pPr>
    <w:rPr>
      <w:b/>
      <w:bCs/>
      <w:szCs w:val="18"/>
    </w:rPr>
  </w:style>
  <w:style w:type="paragraph" w:styleId="ListParagraph">
    <w:name w:val="List Paragraph"/>
    <w:aliases w:val="- Bullets"/>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1012B"/>
    <w:rPr>
      <w:rFonts w:ascii="Tahoma" w:hAnsi="Tahoma" w:cs="Tahoma"/>
      <w:sz w:val="16"/>
      <w:szCs w:val="16"/>
    </w:rPr>
  </w:style>
  <w:style w:type="character" w:customStyle="1" w:styleId="DocumentMapChar">
    <w:name w:val="Document Map Char"/>
    <w:basedOn w:val="DefaultParagraphFont"/>
    <w:link w:val="DocumentMap"/>
    <w:uiPriority w:val="99"/>
    <w:semiHidden/>
    <w:rsid w:val="00B1012B"/>
    <w:rPr>
      <w:rFonts w:ascii="Tahoma" w:eastAsia="Times New Roman" w:hAnsi="Tahoma" w:cs="Tahoma"/>
      <w:sz w:val="16"/>
      <w:szCs w:val="16"/>
      <w:lang w:val="en-US"/>
    </w:rPr>
  </w:style>
  <w:style w:type="paragraph" w:customStyle="1" w:styleId="References">
    <w:name w:val="References"/>
    <w:basedOn w:val="Normal"/>
    <w:rsid w:val="00DB0A62"/>
    <w:pPr>
      <w:numPr>
        <w:numId w:val="1"/>
      </w:numPr>
      <w:autoSpaceDE w:val="0"/>
      <w:autoSpaceDN w:val="0"/>
      <w:spacing w:after="60"/>
      <w:jc w:val="both"/>
    </w:pPr>
    <w:rPr>
      <w:rFonts w:eastAsia="SimSun"/>
      <w:sz w:val="22"/>
      <w:szCs w:val="16"/>
    </w:rPr>
  </w:style>
  <w:style w:type="character" w:customStyle="1" w:styleId="ListParagraphChar">
    <w:name w:val="List Paragraph Char"/>
    <w:aliases w:val="- Bullets Char"/>
    <w:link w:val="ListParagraph"/>
    <w:uiPriority w:val="34"/>
    <w:qFormat/>
    <w:locked/>
    <w:rsid w:val="003530B3"/>
    <w:rPr>
      <w:rFonts w:ascii="Times New Roman" w:eastAsia="Times New Roman" w:hAnsi="Times New Roman" w:cs="Times New Roman"/>
      <w:sz w:val="20"/>
      <w:szCs w:val="24"/>
      <w:lang w:val="en-US"/>
    </w:rPr>
  </w:style>
  <w:style w:type="character" w:customStyle="1" w:styleId="ZGSM">
    <w:name w:val="ZGSM"/>
    <w:rsid w:val="00462E5E"/>
  </w:style>
  <w:style w:type="paragraph" w:customStyle="1" w:styleId="TAH">
    <w:name w:val="TAH"/>
    <w:basedOn w:val="Normal"/>
    <w:link w:val="TAHCar"/>
    <w:rsid w:val="00042980"/>
    <w:pPr>
      <w:keepNext/>
      <w:keepLines/>
      <w:jc w:val="center"/>
    </w:pPr>
    <w:rPr>
      <w:rFonts w:ascii="Arial" w:eastAsiaTheme="minorEastAsia" w:hAnsi="Arial"/>
      <w:b/>
      <w:sz w:val="18"/>
      <w:szCs w:val="20"/>
      <w:lang w:val="en-GB"/>
    </w:rPr>
  </w:style>
  <w:style w:type="character" w:customStyle="1" w:styleId="TAHCar">
    <w:name w:val="TAH Car"/>
    <w:link w:val="TAH"/>
    <w:rsid w:val="00042980"/>
    <w:rPr>
      <w:rFonts w:ascii="Arial" w:hAnsi="Arial" w:cs="Times New Roman"/>
      <w:b/>
      <w:sz w:val="18"/>
      <w:szCs w:val="20"/>
      <w:lang w:val="en-GB"/>
    </w:rPr>
  </w:style>
  <w:style w:type="paragraph" w:customStyle="1" w:styleId="TH">
    <w:name w:val="TH"/>
    <w:basedOn w:val="Normal"/>
    <w:rsid w:val="007D305F"/>
    <w:pPr>
      <w:keepNext/>
      <w:keepLines/>
      <w:spacing w:before="60" w:after="180"/>
      <w:jc w:val="center"/>
    </w:pPr>
    <w:rPr>
      <w:rFonts w:ascii="Arial" w:hAnsi="Arial"/>
      <w:b/>
      <w:szCs w:val="20"/>
      <w:lang w:val="en-GB"/>
    </w:rPr>
  </w:style>
  <w:style w:type="paragraph" w:customStyle="1" w:styleId="Proposal">
    <w:name w:val="Proposal"/>
    <w:basedOn w:val="Normal"/>
    <w:qFormat/>
    <w:rsid w:val="007D305F"/>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eastAsia="MS Mincho"/>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78807">
      <w:bodyDiv w:val="1"/>
      <w:marLeft w:val="0"/>
      <w:marRight w:val="0"/>
      <w:marTop w:val="0"/>
      <w:marBottom w:val="0"/>
      <w:divBdr>
        <w:top w:val="none" w:sz="0" w:space="0" w:color="auto"/>
        <w:left w:val="none" w:sz="0" w:space="0" w:color="auto"/>
        <w:bottom w:val="none" w:sz="0" w:space="0" w:color="auto"/>
        <w:right w:val="none" w:sz="0" w:space="0" w:color="auto"/>
      </w:divBdr>
      <w:divsChild>
        <w:div w:id="150371644">
          <w:marLeft w:val="1080"/>
          <w:marRight w:val="0"/>
          <w:marTop w:val="100"/>
          <w:marBottom w:val="0"/>
          <w:divBdr>
            <w:top w:val="none" w:sz="0" w:space="0" w:color="auto"/>
            <w:left w:val="none" w:sz="0" w:space="0" w:color="auto"/>
            <w:bottom w:val="none" w:sz="0" w:space="0" w:color="auto"/>
            <w:right w:val="none" w:sz="0" w:space="0" w:color="auto"/>
          </w:divBdr>
        </w:div>
      </w:divsChild>
    </w:div>
    <w:div w:id="191456379">
      <w:bodyDiv w:val="1"/>
      <w:marLeft w:val="0"/>
      <w:marRight w:val="0"/>
      <w:marTop w:val="0"/>
      <w:marBottom w:val="0"/>
      <w:divBdr>
        <w:top w:val="none" w:sz="0" w:space="0" w:color="auto"/>
        <w:left w:val="none" w:sz="0" w:space="0" w:color="auto"/>
        <w:bottom w:val="none" w:sz="0" w:space="0" w:color="auto"/>
        <w:right w:val="none" w:sz="0" w:space="0" w:color="auto"/>
      </w:divBdr>
      <w:divsChild>
        <w:div w:id="1603950962">
          <w:marLeft w:val="1166"/>
          <w:marRight w:val="0"/>
          <w:marTop w:val="115"/>
          <w:marBottom w:val="0"/>
          <w:divBdr>
            <w:top w:val="none" w:sz="0" w:space="0" w:color="auto"/>
            <w:left w:val="none" w:sz="0" w:space="0" w:color="auto"/>
            <w:bottom w:val="none" w:sz="0" w:space="0" w:color="auto"/>
            <w:right w:val="none" w:sz="0" w:space="0" w:color="auto"/>
          </w:divBdr>
        </w:div>
        <w:div w:id="170341600">
          <w:marLeft w:val="1166"/>
          <w:marRight w:val="0"/>
          <w:marTop w:val="115"/>
          <w:marBottom w:val="0"/>
          <w:divBdr>
            <w:top w:val="none" w:sz="0" w:space="0" w:color="auto"/>
            <w:left w:val="none" w:sz="0" w:space="0" w:color="auto"/>
            <w:bottom w:val="none" w:sz="0" w:space="0" w:color="auto"/>
            <w:right w:val="none" w:sz="0" w:space="0" w:color="auto"/>
          </w:divBdr>
        </w:div>
      </w:divsChild>
    </w:div>
    <w:div w:id="611203897">
      <w:bodyDiv w:val="1"/>
      <w:marLeft w:val="0"/>
      <w:marRight w:val="0"/>
      <w:marTop w:val="0"/>
      <w:marBottom w:val="0"/>
      <w:divBdr>
        <w:top w:val="none" w:sz="0" w:space="0" w:color="auto"/>
        <w:left w:val="none" w:sz="0" w:space="0" w:color="auto"/>
        <w:bottom w:val="none" w:sz="0" w:space="0" w:color="auto"/>
        <w:right w:val="none" w:sz="0" w:space="0" w:color="auto"/>
      </w:divBdr>
    </w:div>
    <w:div w:id="762646081">
      <w:bodyDiv w:val="1"/>
      <w:marLeft w:val="0"/>
      <w:marRight w:val="0"/>
      <w:marTop w:val="0"/>
      <w:marBottom w:val="0"/>
      <w:divBdr>
        <w:top w:val="none" w:sz="0" w:space="0" w:color="auto"/>
        <w:left w:val="none" w:sz="0" w:space="0" w:color="auto"/>
        <w:bottom w:val="none" w:sz="0" w:space="0" w:color="auto"/>
        <w:right w:val="none" w:sz="0" w:space="0" w:color="auto"/>
      </w:divBdr>
      <w:divsChild>
        <w:div w:id="1927571715">
          <w:marLeft w:val="547"/>
          <w:marRight w:val="0"/>
          <w:marTop w:val="134"/>
          <w:marBottom w:val="0"/>
          <w:divBdr>
            <w:top w:val="none" w:sz="0" w:space="0" w:color="auto"/>
            <w:left w:val="none" w:sz="0" w:space="0" w:color="auto"/>
            <w:bottom w:val="none" w:sz="0" w:space="0" w:color="auto"/>
            <w:right w:val="none" w:sz="0" w:space="0" w:color="auto"/>
          </w:divBdr>
        </w:div>
      </w:divsChild>
    </w:div>
    <w:div w:id="770398019">
      <w:bodyDiv w:val="1"/>
      <w:marLeft w:val="0"/>
      <w:marRight w:val="0"/>
      <w:marTop w:val="0"/>
      <w:marBottom w:val="0"/>
      <w:divBdr>
        <w:top w:val="none" w:sz="0" w:space="0" w:color="auto"/>
        <w:left w:val="none" w:sz="0" w:space="0" w:color="auto"/>
        <w:bottom w:val="none" w:sz="0" w:space="0" w:color="auto"/>
        <w:right w:val="none" w:sz="0" w:space="0" w:color="auto"/>
      </w:divBdr>
      <w:divsChild>
        <w:div w:id="1055162360">
          <w:marLeft w:val="1166"/>
          <w:marRight w:val="0"/>
          <w:marTop w:val="115"/>
          <w:marBottom w:val="0"/>
          <w:divBdr>
            <w:top w:val="none" w:sz="0" w:space="0" w:color="auto"/>
            <w:left w:val="none" w:sz="0" w:space="0" w:color="auto"/>
            <w:bottom w:val="none" w:sz="0" w:space="0" w:color="auto"/>
            <w:right w:val="none" w:sz="0" w:space="0" w:color="auto"/>
          </w:divBdr>
        </w:div>
        <w:div w:id="67728688">
          <w:marLeft w:val="1166"/>
          <w:marRight w:val="0"/>
          <w:marTop w:val="115"/>
          <w:marBottom w:val="0"/>
          <w:divBdr>
            <w:top w:val="none" w:sz="0" w:space="0" w:color="auto"/>
            <w:left w:val="none" w:sz="0" w:space="0" w:color="auto"/>
            <w:bottom w:val="none" w:sz="0" w:space="0" w:color="auto"/>
            <w:right w:val="none" w:sz="0" w:space="0" w:color="auto"/>
          </w:divBdr>
        </w:div>
        <w:div w:id="1736053267">
          <w:marLeft w:val="1166"/>
          <w:marRight w:val="0"/>
          <w:marTop w:val="115"/>
          <w:marBottom w:val="0"/>
          <w:divBdr>
            <w:top w:val="none" w:sz="0" w:space="0" w:color="auto"/>
            <w:left w:val="none" w:sz="0" w:space="0" w:color="auto"/>
            <w:bottom w:val="none" w:sz="0" w:space="0" w:color="auto"/>
            <w:right w:val="none" w:sz="0" w:space="0" w:color="auto"/>
          </w:divBdr>
        </w:div>
        <w:div w:id="2045518161">
          <w:marLeft w:val="1166"/>
          <w:marRight w:val="0"/>
          <w:marTop w:val="115"/>
          <w:marBottom w:val="0"/>
          <w:divBdr>
            <w:top w:val="none" w:sz="0" w:space="0" w:color="auto"/>
            <w:left w:val="none" w:sz="0" w:space="0" w:color="auto"/>
            <w:bottom w:val="none" w:sz="0" w:space="0" w:color="auto"/>
            <w:right w:val="none" w:sz="0" w:space="0" w:color="auto"/>
          </w:divBdr>
        </w:div>
      </w:divsChild>
    </w:div>
    <w:div w:id="779641331">
      <w:bodyDiv w:val="1"/>
      <w:marLeft w:val="0"/>
      <w:marRight w:val="0"/>
      <w:marTop w:val="0"/>
      <w:marBottom w:val="0"/>
      <w:divBdr>
        <w:top w:val="none" w:sz="0" w:space="0" w:color="auto"/>
        <w:left w:val="none" w:sz="0" w:space="0" w:color="auto"/>
        <w:bottom w:val="none" w:sz="0" w:space="0" w:color="auto"/>
        <w:right w:val="none" w:sz="0" w:space="0" w:color="auto"/>
      </w:divBdr>
    </w:div>
    <w:div w:id="1013997800">
      <w:bodyDiv w:val="1"/>
      <w:marLeft w:val="0"/>
      <w:marRight w:val="0"/>
      <w:marTop w:val="0"/>
      <w:marBottom w:val="0"/>
      <w:divBdr>
        <w:top w:val="none" w:sz="0" w:space="0" w:color="auto"/>
        <w:left w:val="none" w:sz="0" w:space="0" w:color="auto"/>
        <w:bottom w:val="none" w:sz="0" w:space="0" w:color="auto"/>
        <w:right w:val="none" w:sz="0" w:space="0" w:color="auto"/>
      </w:divBdr>
      <w:divsChild>
        <w:div w:id="1616792326">
          <w:marLeft w:val="547"/>
          <w:marRight w:val="0"/>
          <w:marTop w:val="134"/>
          <w:marBottom w:val="0"/>
          <w:divBdr>
            <w:top w:val="none" w:sz="0" w:space="0" w:color="auto"/>
            <w:left w:val="none" w:sz="0" w:space="0" w:color="auto"/>
            <w:bottom w:val="none" w:sz="0" w:space="0" w:color="auto"/>
            <w:right w:val="none" w:sz="0" w:space="0" w:color="auto"/>
          </w:divBdr>
        </w:div>
        <w:div w:id="1002128881">
          <w:marLeft w:val="1166"/>
          <w:marRight w:val="0"/>
          <w:marTop w:val="115"/>
          <w:marBottom w:val="0"/>
          <w:divBdr>
            <w:top w:val="none" w:sz="0" w:space="0" w:color="auto"/>
            <w:left w:val="none" w:sz="0" w:space="0" w:color="auto"/>
            <w:bottom w:val="none" w:sz="0" w:space="0" w:color="auto"/>
            <w:right w:val="none" w:sz="0" w:space="0" w:color="auto"/>
          </w:divBdr>
        </w:div>
      </w:divsChild>
    </w:div>
    <w:div w:id="1176724610">
      <w:bodyDiv w:val="1"/>
      <w:marLeft w:val="0"/>
      <w:marRight w:val="0"/>
      <w:marTop w:val="0"/>
      <w:marBottom w:val="0"/>
      <w:divBdr>
        <w:top w:val="none" w:sz="0" w:space="0" w:color="auto"/>
        <w:left w:val="none" w:sz="0" w:space="0" w:color="auto"/>
        <w:bottom w:val="none" w:sz="0" w:space="0" w:color="auto"/>
        <w:right w:val="none" w:sz="0" w:space="0" w:color="auto"/>
      </w:divBdr>
      <w:divsChild>
        <w:div w:id="1930190704">
          <w:marLeft w:val="1800"/>
          <w:marRight w:val="0"/>
          <w:marTop w:val="115"/>
          <w:marBottom w:val="0"/>
          <w:divBdr>
            <w:top w:val="none" w:sz="0" w:space="0" w:color="auto"/>
            <w:left w:val="none" w:sz="0" w:space="0" w:color="auto"/>
            <w:bottom w:val="none" w:sz="0" w:space="0" w:color="auto"/>
            <w:right w:val="none" w:sz="0" w:space="0" w:color="auto"/>
          </w:divBdr>
        </w:div>
        <w:div w:id="1764063257">
          <w:marLeft w:val="2520"/>
          <w:marRight w:val="0"/>
          <w:marTop w:val="96"/>
          <w:marBottom w:val="0"/>
          <w:divBdr>
            <w:top w:val="none" w:sz="0" w:space="0" w:color="auto"/>
            <w:left w:val="none" w:sz="0" w:space="0" w:color="auto"/>
            <w:bottom w:val="none" w:sz="0" w:space="0" w:color="auto"/>
            <w:right w:val="none" w:sz="0" w:space="0" w:color="auto"/>
          </w:divBdr>
        </w:div>
        <w:div w:id="341905618">
          <w:marLeft w:val="1800"/>
          <w:marRight w:val="0"/>
          <w:marTop w:val="115"/>
          <w:marBottom w:val="0"/>
          <w:divBdr>
            <w:top w:val="none" w:sz="0" w:space="0" w:color="auto"/>
            <w:left w:val="none" w:sz="0" w:space="0" w:color="auto"/>
            <w:bottom w:val="none" w:sz="0" w:space="0" w:color="auto"/>
            <w:right w:val="none" w:sz="0" w:space="0" w:color="auto"/>
          </w:divBdr>
        </w:div>
      </w:divsChild>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1896893847">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 w:id="2123185851">
      <w:bodyDiv w:val="1"/>
      <w:marLeft w:val="0"/>
      <w:marRight w:val="0"/>
      <w:marTop w:val="0"/>
      <w:marBottom w:val="0"/>
      <w:divBdr>
        <w:top w:val="none" w:sz="0" w:space="0" w:color="auto"/>
        <w:left w:val="none" w:sz="0" w:space="0" w:color="auto"/>
        <w:bottom w:val="none" w:sz="0" w:space="0" w:color="auto"/>
        <w:right w:val="none" w:sz="0" w:space="0" w:color="auto"/>
      </w:divBdr>
      <w:divsChild>
        <w:div w:id="2084796578">
          <w:marLeft w:val="547"/>
          <w:marRight w:val="0"/>
          <w:marTop w:val="154"/>
          <w:marBottom w:val="0"/>
          <w:divBdr>
            <w:top w:val="none" w:sz="0" w:space="0" w:color="auto"/>
            <w:left w:val="none" w:sz="0" w:space="0" w:color="auto"/>
            <w:bottom w:val="none" w:sz="0" w:space="0" w:color="auto"/>
            <w:right w:val="none" w:sz="0" w:space="0" w:color="auto"/>
          </w:divBdr>
        </w:div>
      </w:divsChild>
    </w:div>
    <w:div w:id="212568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D195C-6A3D-4950-87C6-D64C3328B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1039</Words>
  <Characters>5512</Characters>
  <Application>Microsoft Office Word</Application>
  <DocSecurity>0</DocSecurity>
  <Lines>45</Lines>
  <Paragraphs>13</Paragraphs>
  <ScaleCrop>false</ScaleCrop>
  <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2017-11-16T16:14:00Z</dcterms:created>
  <dcterms:modified xsi:type="dcterms:W3CDTF">2017-11-16T16:14:00Z</dcterms:modified>
</cp:coreProperties>
</file>